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2B" w:rsidRPr="00446019" w:rsidRDefault="00E2382B">
      <w:pPr>
        <w:pStyle w:val="Heading1"/>
        <w:rPr>
          <w:rFonts w:ascii="Arial" w:hAnsi="Arial" w:cs="Arial"/>
        </w:rPr>
        <w:sectPr w:rsidR="00E2382B" w:rsidRPr="00446019">
          <w:footerReference w:type="default" r:id="rId7"/>
          <w:type w:val="continuous"/>
          <w:pgSz w:w="11910" w:h="16840"/>
          <w:pgMar w:top="540" w:right="0" w:bottom="500" w:left="0" w:header="0" w:footer="305" w:gutter="0"/>
          <w:cols w:space="720"/>
        </w:sect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rPr>
          <w:rFonts w:ascii="Arial" w:hAnsi="Arial" w:cs="Arial"/>
        </w:rPr>
      </w:pPr>
    </w:p>
    <w:p w:rsidR="00E2382B" w:rsidRPr="00446019" w:rsidRDefault="00E2382B">
      <w:pPr>
        <w:pStyle w:val="a3"/>
        <w:spacing w:before="61"/>
        <w:rPr>
          <w:rFonts w:ascii="Arial" w:hAnsi="Arial" w:cs="Arial"/>
        </w:rPr>
      </w:pPr>
    </w:p>
    <w:p w:rsidR="00E2382B" w:rsidRPr="00446019" w:rsidRDefault="00C451FC">
      <w:pPr>
        <w:pStyle w:val="a3"/>
        <w:spacing w:line="278" w:lineRule="auto"/>
        <w:ind w:left="852" w:right="844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group id="docshapegroup7" o:spid="_x0000_s2081" style="position:absolute;left:0;text-align:left;margin-left:0;margin-top:-231.65pt;width:595.2pt;height:224.95pt;z-index:15731200;mso-position-horizontal-relative:page" coordorigin=",-4633" coordsize="11904,44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2085" type="#_x0000_t75" style="position:absolute;top:-4634;width:11904;height:4145">
              <v:imagedata r:id="rId8" o:title=""/>
            </v:shape>
            <v:shape id="docshape9" o:spid="_x0000_s2084" style="position:absolute;left:881;top:-602;width:9349;height:447" coordorigin="881,-601" coordsize="9349,447" path="m10155,-601r-9200,l926,-595r-23,16l887,-556r-6,29l881,-229r6,29l903,-176r23,16l955,-155r9200,l10184,-160r24,-16l10224,-200r5,-29l10229,-527r-5,-29l10208,-579r-24,-16l10155,-601xe" fillcolor="#4f81bd" stroked="f">
              <v:path arrowok="t"/>
            </v:shape>
            <v:shape id="docshape10" o:spid="_x0000_s2083" style="position:absolute;left:881;top:-602;width:9349;height:447" coordorigin="881,-601" coordsize="9349,447" path="m881,-527r6,-29l903,-579r23,-16l955,-601r9200,l10184,-595r24,16l10224,-556r5,29l10229,-229r-5,29l10208,-176r-24,16l10155,-155r-9200,l926,-160r-23,-16l887,-200r-6,-29l881,-527xe" filled="f" strokecolor="white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2082" type="#_x0000_t202" style="position:absolute;top:-4634;width:11904;height:4499" filled="f" stroked="f">
              <v:textbox inset="0,0,0,0">
                <w:txbxContent>
                  <w:p w:rsidR="00E2382B" w:rsidRDefault="00E2382B">
                    <w:pPr>
                      <w:rPr>
                        <w:sz w:val="26"/>
                      </w:rPr>
                    </w:pPr>
                  </w:p>
                  <w:p w:rsidR="00E2382B" w:rsidRDefault="00E2382B">
                    <w:pPr>
                      <w:rPr>
                        <w:sz w:val="26"/>
                      </w:rPr>
                    </w:pPr>
                  </w:p>
                  <w:p w:rsidR="00E2382B" w:rsidRDefault="00E2382B">
                    <w:pPr>
                      <w:rPr>
                        <w:sz w:val="26"/>
                      </w:rPr>
                    </w:pPr>
                  </w:p>
                  <w:p w:rsidR="00E2382B" w:rsidRDefault="00E2382B">
                    <w:pPr>
                      <w:rPr>
                        <w:sz w:val="26"/>
                      </w:rPr>
                    </w:pPr>
                  </w:p>
                  <w:p w:rsidR="00E2382B" w:rsidRDefault="00E2382B">
                    <w:pPr>
                      <w:rPr>
                        <w:sz w:val="26"/>
                      </w:rPr>
                    </w:pPr>
                  </w:p>
                  <w:p w:rsidR="00E2382B" w:rsidRDefault="00E2382B">
                    <w:pPr>
                      <w:rPr>
                        <w:sz w:val="26"/>
                      </w:rPr>
                    </w:pPr>
                  </w:p>
                  <w:p w:rsidR="00E2382B" w:rsidRDefault="00E2382B">
                    <w:pPr>
                      <w:rPr>
                        <w:sz w:val="26"/>
                      </w:rPr>
                    </w:pPr>
                  </w:p>
                  <w:p w:rsidR="00E2382B" w:rsidRDefault="00E2382B">
                    <w:pPr>
                      <w:rPr>
                        <w:sz w:val="26"/>
                      </w:rPr>
                    </w:pPr>
                  </w:p>
                  <w:p w:rsidR="00E2382B" w:rsidRDefault="00E2382B">
                    <w:pPr>
                      <w:rPr>
                        <w:sz w:val="26"/>
                      </w:rPr>
                    </w:pPr>
                  </w:p>
                  <w:p w:rsidR="00E2382B" w:rsidRDefault="00E2382B">
                    <w:pPr>
                      <w:rPr>
                        <w:sz w:val="26"/>
                      </w:rPr>
                    </w:pPr>
                  </w:p>
                  <w:p w:rsidR="00E2382B" w:rsidRDefault="00E2382B">
                    <w:pPr>
                      <w:rPr>
                        <w:sz w:val="26"/>
                      </w:rPr>
                    </w:pPr>
                  </w:p>
                  <w:p w:rsidR="00E2382B" w:rsidRDefault="00E2382B">
                    <w:pPr>
                      <w:spacing w:before="306"/>
                      <w:rPr>
                        <w:sz w:val="26"/>
                      </w:rPr>
                    </w:pPr>
                  </w:p>
                  <w:p w:rsidR="00E2382B" w:rsidRDefault="00DB6405">
                    <w:pPr>
                      <w:ind w:left="981"/>
                      <w:rPr>
                        <w:rFonts w:ascii="Verdana" w:hAnsi="Verdana"/>
                        <w:b/>
                        <w:i/>
                        <w:sz w:val="2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Что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такое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неонатальный</w:t>
                    </w:r>
                    <w:proofErr w:type="spellEnd"/>
                    <w:r>
                      <w:rPr>
                        <w:rFonts w:ascii="Verdana" w:hAnsi="Verdana"/>
                        <w:b/>
                        <w:i/>
                        <w:color w:val="FFFFFF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скрининг?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DB6405" w:rsidRPr="00446019">
        <w:rPr>
          <w:rFonts w:ascii="Arial" w:hAnsi="Arial" w:cs="Arial"/>
          <w:w w:val="115"/>
        </w:rPr>
        <w:t>Неонатальный</w:t>
      </w:r>
      <w:proofErr w:type="spellEnd"/>
      <w:r w:rsidR="00DB6405" w:rsidRPr="00446019">
        <w:rPr>
          <w:rFonts w:ascii="Arial" w:hAnsi="Arial" w:cs="Arial"/>
          <w:w w:val="115"/>
        </w:rPr>
        <w:t xml:space="preserve"> скрининг — это обследование новорожденных для раннего выявления (до развития симптомов) и лечения наследственных и врожденных заболеваний. Все расходы на </w:t>
      </w:r>
      <w:proofErr w:type="spellStart"/>
      <w:r w:rsidR="00DB6405" w:rsidRPr="00446019">
        <w:rPr>
          <w:rFonts w:ascii="Arial" w:hAnsi="Arial" w:cs="Arial"/>
          <w:w w:val="115"/>
        </w:rPr>
        <w:t>неонатальный</w:t>
      </w:r>
      <w:proofErr w:type="spellEnd"/>
      <w:r w:rsidR="00DB6405" w:rsidRPr="00446019">
        <w:rPr>
          <w:rFonts w:ascii="Arial" w:hAnsi="Arial" w:cs="Arial"/>
          <w:w w:val="115"/>
        </w:rPr>
        <w:t xml:space="preserve"> скрининг для граждан РФ, включая подтверждающую диагностику,</w:t>
      </w:r>
      <w:r w:rsidR="00DB6405" w:rsidRPr="00446019">
        <w:rPr>
          <w:rFonts w:ascii="Arial" w:hAnsi="Arial" w:cs="Arial"/>
          <w:spacing w:val="-18"/>
          <w:w w:val="115"/>
        </w:rPr>
        <w:t xml:space="preserve"> </w:t>
      </w:r>
      <w:r w:rsidR="00DB6405" w:rsidRPr="00446019">
        <w:rPr>
          <w:rFonts w:ascii="Arial" w:hAnsi="Arial" w:cs="Arial"/>
          <w:w w:val="115"/>
        </w:rPr>
        <w:t>оплачиваются</w:t>
      </w:r>
      <w:r w:rsidR="00DB6405" w:rsidRPr="00446019">
        <w:rPr>
          <w:rFonts w:ascii="Arial" w:hAnsi="Arial" w:cs="Arial"/>
          <w:spacing w:val="-18"/>
          <w:w w:val="115"/>
        </w:rPr>
        <w:t xml:space="preserve"> </w:t>
      </w:r>
      <w:r w:rsidR="00DB6405" w:rsidRPr="00446019">
        <w:rPr>
          <w:rFonts w:ascii="Arial" w:hAnsi="Arial" w:cs="Arial"/>
          <w:w w:val="115"/>
        </w:rPr>
        <w:t>за</w:t>
      </w:r>
      <w:r w:rsidR="00DB6405" w:rsidRPr="00446019">
        <w:rPr>
          <w:rFonts w:ascii="Arial" w:hAnsi="Arial" w:cs="Arial"/>
          <w:spacing w:val="-17"/>
          <w:w w:val="115"/>
        </w:rPr>
        <w:t xml:space="preserve"> </w:t>
      </w:r>
      <w:r w:rsidR="00DB6405" w:rsidRPr="00446019">
        <w:rPr>
          <w:rFonts w:ascii="Arial" w:hAnsi="Arial" w:cs="Arial"/>
          <w:w w:val="115"/>
        </w:rPr>
        <w:t>счет</w:t>
      </w:r>
      <w:r w:rsidR="00DB6405" w:rsidRPr="00446019">
        <w:rPr>
          <w:rFonts w:ascii="Arial" w:hAnsi="Arial" w:cs="Arial"/>
          <w:spacing w:val="-19"/>
          <w:w w:val="115"/>
        </w:rPr>
        <w:t xml:space="preserve"> </w:t>
      </w:r>
      <w:r w:rsidR="00DB6405" w:rsidRPr="00446019">
        <w:rPr>
          <w:rFonts w:ascii="Arial" w:hAnsi="Arial" w:cs="Arial"/>
          <w:w w:val="115"/>
        </w:rPr>
        <w:t>средств</w:t>
      </w:r>
      <w:r w:rsidR="00DB6405" w:rsidRPr="00446019">
        <w:rPr>
          <w:rFonts w:ascii="Arial" w:hAnsi="Arial" w:cs="Arial"/>
          <w:spacing w:val="-18"/>
          <w:w w:val="115"/>
        </w:rPr>
        <w:t xml:space="preserve"> </w:t>
      </w:r>
      <w:r w:rsidR="00DB6405" w:rsidRPr="00446019">
        <w:rPr>
          <w:rFonts w:ascii="Arial" w:hAnsi="Arial" w:cs="Arial"/>
          <w:w w:val="115"/>
        </w:rPr>
        <w:t>бюджета</w:t>
      </w:r>
      <w:r w:rsidR="00DB6405" w:rsidRPr="00446019">
        <w:rPr>
          <w:rFonts w:ascii="Arial" w:hAnsi="Arial" w:cs="Arial"/>
          <w:spacing w:val="-17"/>
          <w:w w:val="115"/>
        </w:rPr>
        <w:t xml:space="preserve"> </w:t>
      </w:r>
      <w:r w:rsidR="00DB6405" w:rsidRPr="00446019">
        <w:rPr>
          <w:rFonts w:ascii="Arial" w:hAnsi="Arial" w:cs="Arial"/>
          <w:w w:val="115"/>
        </w:rPr>
        <w:t>РФ.</w:t>
      </w:r>
    </w:p>
    <w:p w:rsidR="00E2382B" w:rsidRPr="00446019" w:rsidRDefault="00C451FC">
      <w:pPr>
        <w:pStyle w:val="a3"/>
        <w:spacing w:before="1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group id="docshapegroup12" o:spid="_x0000_s2078" style="position:absolute;margin-left:44.05pt;margin-top:14pt;width:467.6pt;height:22.35pt;z-index:-15726592;mso-wrap-distance-left:0;mso-wrap-distance-right:0;mso-position-horizontal-relative:page" coordorigin="881,280" coordsize="9352,447">
            <v:shape id="docshape13" o:spid="_x0000_s2080" style="position:absolute;left:881;top:280;width:9352;height:447" coordorigin="881,280" coordsize="9352,447" path="m10158,280r-9203,l926,286r-23,16l887,326r-6,29l881,652r6,29l903,705r23,16l955,727r9203,l10187,721r24,-16l10227,681r6,-29l10233,355r-6,-29l10211,302r-24,-16l10158,280xe" fillcolor="#4f81bd" stroked="f">
              <v:path arrowok="t"/>
            </v:shape>
            <v:shape id="docshape14" o:spid="_x0000_s2079" type="#_x0000_t202" style="position:absolute;left:881;top:280;width:9352;height:447" filled="f" stroked="f">
              <v:textbox inset="0,0,0,0">
                <w:txbxContent>
                  <w:p w:rsidR="00E2382B" w:rsidRDefault="00DB6405">
                    <w:pPr>
                      <w:spacing w:before="41"/>
                      <w:ind w:left="100"/>
                      <w:rPr>
                        <w:rFonts w:ascii="Verdana" w:hAnsi="Verdana"/>
                        <w:b/>
                        <w:i/>
                        <w:sz w:val="2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На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какие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заболевания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проводится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неонатальный</w:t>
                    </w:r>
                    <w:proofErr w:type="spellEnd"/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скрининг?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2382B" w:rsidRPr="00446019" w:rsidRDefault="00DB6405">
      <w:pPr>
        <w:pStyle w:val="a3"/>
        <w:spacing w:before="156" w:line="278" w:lineRule="auto"/>
        <w:ind w:left="852" w:right="842"/>
        <w:jc w:val="both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t xml:space="preserve">Программа скрининга в России включает в себя обязательное обследование всех </w:t>
      </w:r>
      <w:r w:rsidRPr="00446019">
        <w:rPr>
          <w:rFonts w:ascii="Arial" w:hAnsi="Arial" w:cs="Arial"/>
          <w:spacing w:val="-2"/>
          <w:w w:val="115"/>
        </w:rPr>
        <w:t>новорождённых.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Ранее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скрининг</w:t>
      </w:r>
      <w:r w:rsidRPr="00446019">
        <w:rPr>
          <w:rFonts w:ascii="Arial" w:hAnsi="Arial" w:cs="Arial"/>
          <w:spacing w:val="-6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проводился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на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5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наследственных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заболеваний.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 xml:space="preserve">Сейчас </w:t>
      </w:r>
      <w:r w:rsidRPr="00446019">
        <w:rPr>
          <w:rFonts w:ascii="Arial" w:hAnsi="Arial" w:cs="Arial"/>
          <w:w w:val="115"/>
        </w:rPr>
        <w:t>количество заболеваний расширилось до 36.</w:t>
      </w:r>
    </w:p>
    <w:p w:rsidR="00E2382B" w:rsidRPr="00446019" w:rsidRDefault="00DB6405">
      <w:pPr>
        <w:pStyle w:val="a4"/>
        <w:numPr>
          <w:ilvl w:val="0"/>
          <w:numId w:val="1"/>
        </w:numPr>
        <w:tabs>
          <w:tab w:val="left" w:pos="1560"/>
        </w:tabs>
        <w:spacing w:before="207" w:line="278" w:lineRule="auto"/>
        <w:ind w:firstLine="0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t>Наследственные болезни обмена веществ (НБО) — группа генетических заболеваний, при которых происходят нарушения в биохимических процессах и поражаются различные системы и органы. При большинстве НБО для лечения применяют диетотерапию, которую необходимо начать как можно раньше, чтобы сохранить здоровье ребенка.</w:t>
      </w:r>
    </w:p>
    <w:p w:rsidR="00E2382B" w:rsidRPr="00446019" w:rsidRDefault="00DB6405">
      <w:pPr>
        <w:pStyle w:val="a4"/>
        <w:numPr>
          <w:ilvl w:val="0"/>
          <w:numId w:val="1"/>
        </w:numPr>
        <w:tabs>
          <w:tab w:val="left" w:pos="1560"/>
        </w:tabs>
        <w:spacing w:line="278" w:lineRule="auto"/>
        <w:ind w:right="845" w:firstLine="0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t>Врождённый гипотиреоз — наследственная патология щитовидной железы, которая может привести к отставанию в физическом развитии и тяжёлой умственной неполноценности. На сегодняшний день своевременно диагностированный гипотиреоз хорошо поддается гормональной терапии.</w:t>
      </w:r>
    </w:p>
    <w:p w:rsidR="00E2382B" w:rsidRPr="00446019" w:rsidRDefault="00DB6405">
      <w:pPr>
        <w:pStyle w:val="a4"/>
        <w:numPr>
          <w:ilvl w:val="0"/>
          <w:numId w:val="1"/>
        </w:numPr>
        <w:tabs>
          <w:tab w:val="left" w:pos="1560"/>
        </w:tabs>
        <w:spacing w:before="4" w:line="278" w:lineRule="auto"/>
        <w:ind w:firstLine="0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t xml:space="preserve">Адреногенитальный синдром — группа нарушений, связанных с избыточной секрецией гормонов коры надпочечников. </w:t>
      </w:r>
      <w:r w:rsidRPr="00446019">
        <w:rPr>
          <w:rFonts w:ascii="Arial" w:hAnsi="Arial" w:cs="Arial"/>
          <w:noProof/>
          <w:spacing w:val="30"/>
          <w:position w:val="6"/>
          <w:lang w:eastAsia="ru-RU"/>
        </w:rPr>
        <w:drawing>
          <wp:inline distT="0" distB="0" distL="0" distR="0">
            <wp:extent cx="62484" cy="761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6019">
        <w:rPr>
          <w:rFonts w:ascii="Arial" w:hAnsi="Arial" w:cs="Arial"/>
          <w:spacing w:val="14"/>
        </w:rPr>
        <w:t xml:space="preserve"> </w:t>
      </w:r>
      <w:r w:rsidRPr="00446019">
        <w:rPr>
          <w:rFonts w:ascii="Arial" w:hAnsi="Arial" w:cs="Arial"/>
          <w:w w:val="115"/>
        </w:rPr>
        <w:t xml:space="preserve">Заболевание имеет различные формы, в особо тяжёлых случаях проявляется нарушением водно-солевого обмена и </w:t>
      </w:r>
      <w:proofErr w:type="spellStart"/>
      <w:r w:rsidRPr="00446019">
        <w:rPr>
          <w:rFonts w:ascii="Arial" w:hAnsi="Arial" w:cs="Arial"/>
          <w:w w:val="115"/>
        </w:rPr>
        <w:t>полиорганной</w:t>
      </w:r>
      <w:proofErr w:type="spellEnd"/>
      <w:r w:rsidRPr="00446019">
        <w:rPr>
          <w:rFonts w:ascii="Arial" w:hAnsi="Arial" w:cs="Arial"/>
          <w:w w:val="115"/>
        </w:rPr>
        <w:t xml:space="preserve"> недостаточностью. Полному излечению этот синдром не поддаётся, но его можно держать под контролем при помощи гормональной терапии.</w:t>
      </w:r>
    </w:p>
    <w:p w:rsidR="00E2382B" w:rsidRPr="00446019" w:rsidRDefault="00DB6405">
      <w:pPr>
        <w:pStyle w:val="a4"/>
        <w:numPr>
          <w:ilvl w:val="0"/>
          <w:numId w:val="1"/>
        </w:numPr>
        <w:tabs>
          <w:tab w:val="left" w:pos="1560"/>
        </w:tabs>
        <w:spacing w:line="278" w:lineRule="auto"/>
        <w:ind w:right="843" w:firstLine="0"/>
        <w:rPr>
          <w:rFonts w:ascii="Arial" w:hAnsi="Arial" w:cs="Arial"/>
        </w:rPr>
      </w:pPr>
      <w:proofErr w:type="spellStart"/>
      <w:r w:rsidRPr="00446019">
        <w:rPr>
          <w:rFonts w:ascii="Arial" w:hAnsi="Arial" w:cs="Arial"/>
          <w:w w:val="115"/>
        </w:rPr>
        <w:t>Муковисцидоз</w:t>
      </w:r>
      <w:proofErr w:type="spellEnd"/>
      <w:r w:rsidRPr="00446019">
        <w:rPr>
          <w:rFonts w:ascii="Arial" w:hAnsi="Arial" w:cs="Arial"/>
          <w:w w:val="115"/>
        </w:rPr>
        <w:t xml:space="preserve"> — одно из наиболее распространённых наследственных </w:t>
      </w:r>
      <w:r w:rsidRPr="00446019">
        <w:rPr>
          <w:rFonts w:ascii="Arial" w:hAnsi="Arial" w:cs="Arial"/>
          <w:spacing w:val="-2"/>
          <w:w w:val="115"/>
        </w:rPr>
        <w:t>заболеваний.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Проявляется</w:t>
      </w:r>
      <w:r w:rsidRPr="00446019">
        <w:rPr>
          <w:rFonts w:ascii="Arial" w:hAnsi="Arial" w:cs="Arial"/>
          <w:spacing w:val="-5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поражением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легких,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печени,</w:t>
      </w:r>
      <w:r w:rsidRPr="00446019">
        <w:rPr>
          <w:rFonts w:ascii="Arial" w:hAnsi="Arial" w:cs="Arial"/>
          <w:spacing w:val="-4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желудочно-кишечного</w:t>
      </w:r>
      <w:r w:rsidRPr="00446019">
        <w:rPr>
          <w:rFonts w:ascii="Arial" w:hAnsi="Arial" w:cs="Arial"/>
          <w:spacing w:val="-6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тракта</w:t>
      </w:r>
      <w:r w:rsidRPr="00446019">
        <w:rPr>
          <w:rFonts w:ascii="Arial" w:hAnsi="Arial" w:cs="Arial"/>
          <w:spacing w:val="-3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 xml:space="preserve">и </w:t>
      </w:r>
      <w:r w:rsidRPr="00446019">
        <w:rPr>
          <w:rFonts w:ascii="Arial" w:hAnsi="Arial" w:cs="Arial"/>
          <w:w w:val="115"/>
        </w:rPr>
        <w:t>других систем организма. Необходимо начинать лечение как можно раньше, чтобы максимально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улучшить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качество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и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продолжительность</w:t>
      </w:r>
      <w:r w:rsidRPr="00446019">
        <w:rPr>
          <w:rFonts w:ascii="Arial" w:hAnsi="Arial" w:cs="Arial"/>
          <w:spacing w:val="-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жизни.</w:t>
      </w:r>
    </w:p>
    <w:p w:rsidR="00E2382B" w:rsidRPr="00446019" w:rsidRDefault="00DB6405">
      <w:pPr>
        <w:pStyle w:val="a4"/>
        <w:numPr>
          <w:ilvl w:val="0"/>
          <w:numId w:val="1"/>
        </w:numPr>
        <w:tabs>
          <w:tab w:val="left" w:pos="1560"/>
        </w:tabs>
        <w:spacing w:before="7" w:line="278" w:lineRule="auto"/>
        <w:ind w:right="840" w:firstLine="0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t xml:space="preserve">Спинальная мышечная атрофия — это тяжёлое наследственное нервно- </w:t>
      </w:r>
      <w:r w:rsidRPr="00446019">
        <w:rPr>
          <w:rFonts w:ascii="Arial" w:hAnsi="Arial" w:cs="Arial"/>
          <w:spacing w:val="-2"/>
          <w:w w:val="115"/>
        </w:rPr>
        <w:t>мышечное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заболевание.</w:t>
      </w:r>
      <w:r w:rsidRPr="00446019">
        <w:rPr>
          <w:rFonts w:ascii="Arial" w:hAnsi="Arial" w:cs="Arial"/>
          <w:spacing w:val="-9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Болезнь</w:t>
      </w:r>
      <w:r w:rsidRPr="00446019">
        <w:rPr>
          <w:rFonts w:ascii="Arial" w:hAnsi="Arial" w:cs="Arial"/>
          <w:spacing w:val="-9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может</w:t>
      </w:r>
      <w:r w:rsidRPr="00446019">
        <w:rPr>
          <w:rFonts w:ascii="Arial" w:hAnsi="Arial" w:cs="Arial"/>
          <w:spacing w:val="-9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начаться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с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первых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месяцев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жизни,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 xml:space="preserve">проявляться </w:t>
      </w:r>
      <w:r w:rsidRPr="00446019">
        <w:rPr>
          <w:rFonts w:ascii="Arial" w:hAnsi="Arial" w:cs="Arial"/>
          <w:w w:val="115"/>
        </w:rPr>
        <w:t>постепенно нарастающей слабостью мышц и приводить к тяжёлым двигательным нарушениям. В настоящее время существует терапия, которая вместе со специализированной реабилитацией может в значительной степени уменьшить проявления этого заболевания.</w:t>
      </w:r>
    </w:p>
    <w:p w:rsidR="00E2382B" w:rsidRPr="00446019" w:rsidRDefault="00DB6405">
      <w:pPr>
        <w:pStyle w:val="a4"/>
        <w:numPr>
          <w:ilvl w:val="0"/>
          <w:numId w:val="1"/>
        </w:numPr>
        <w:tabs>
          <w:tab w:val="left" w:pos="1560"/>
        </w:tabs>
        <w:spacing w:before="5" w:line="276" w:lineRule="auto"/>
        <w:ind w:firstLine="0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t>Первичные иммунодефициты (ПИД) — это наследственные или приобретенные заболевания</w:t>
      </w:r>
      <w:r w:rsidRPr="00446019">
        <w:rPr>
          <w:rFonts w:ascii="Arial" w:hAnsi="Arial" w:cs="Arial"/>
          <w:spacing w:val="31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иммунной</w:t>
      </w:r>
      <w:r w:rsidRPr="00446019">
        <w:rPr>
          <w:rFonts w:ascii="Arial" w:hAnsi="Arial" w:cs="Arial"/>
          <w:spacing w:val="3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системы.</w:t>
      </w:r>
      <w:r w:rsidRPr="00446019">
        <w:rPr>
          <w:rFonts w:ascii="Arial" w:hAnsi="Arial" w:cs="Arial"/>
          <w:spacing w:val="3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Дети</w:t>
      </w:r>
      <w:r w:rsidRPr="00446019">
        <w:rPr>
          <w:rFonts w:ascii="Arial" w:hAnsi="Arial" w:cs="Arial"/>
          <w:spacing w:val="3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с</w:t>
      </w:r>
      <w:r w:rsidRPr="00446019">
        <w:rPr>
          <w:rFonts w:ascii="Arial" w:hAnsi="Arial" w:cs="Arial"/>
          <w:spacing w:val="2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ПИД</w:t>
      </w:r>
      <w:r w:rsidRPr="00446019">
        <w:rPr>
          <w:rFonts w:ascii="Arial" w:hAnsi="Arial" w:cs="Arial"/>
          <w:spacing w:val="3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подвержены</w:t>
      </w:r>
      <w:r w:rsidRPr="00446019">
        <w:rPr>
          <w:rFonts w:ascii="Arial" w:hAnsi="Arial" w:cs="Arial"/>
          <w:spacing w:val="3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высокому</w:t>
      </w:r>
      <w:r w:rsidRPr="00446019">
        <w:rPr>
          <w:rFonts w:ascii="Arial" w:hAnsi="Arial" w:cs="Arial"/>
          <w:spacing w:val="3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риску</w:t>
      </w:r>
      <w:r w:rsidRPr="00446019">
        <w:rPr>
          <w:rFonts w:ascii="Arial" w:hAnsi="Arial" w:cs="Arial"/>
          <w:spacing w:val="29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развития</w:t>
      </w:r>
    </w:p>
    <w:p w:rsidR="00E2382B" w:rsidRPr="00446019" w:rsidRDefault="00E2382B">
      <w:pPr>
        <w:pStyle w:val="a4"/>
        <w:spacing w:line="276" w:lineRule="auto"/>
        <w:rPr>
          <w:rFonts w:ascii="Arial" w:hAnsi="Arial" w:cs="Arial"/>
        </w:rPr>
        <w:sectPr w:rsidR="00E2382B" w:rsidRPr="00446019">
          <w:footerReference w:type="default" r:id="rId10"/>
          <w:pgSz w:w="11910" w:h="16840"/>
          <w:pgMar w:top="0" w:right="0" w:bottom="580" w:left="0" w:header="0" w:footer="388" w:gutter="0"/>
          <w:cols w:space="720"/>
        </w:sectPr>
      </w:pPr>
    </w:p>
    <w:p w:rsidR="00E2382B" w:rsidRPr="00446019" w:rsidRDefault="00DB6405">
      <w:pPr>
        <w:pStyle w:val="a3"/>
        <w:spacing w:before="83" w:line="278" w:lineRule="auto"/>
        <w:ind w:left="852" w:right="841"/>
        <w:jc w:val="both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lastRenderedPageBreak/>
        <w:t>тяжёлых инфекций с первых дней жизни. Если заболевание выявлено вовремя, повышается успешность лечения, позволяющего восстановить нормальную функцию иммунной</w:t>
      </w:r>
      <w:r w:rsidRPr="00446019">
        <w:rPr>
          <w:rFonts w:ascii="Arial" w:hAnsi="Arial" w:cs="Arial"/>
          <w:spacing w:val="-1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системы.</w:t>
      </w:r>
    </w:p>
    <w:p w:rsidR="00E2382B" w:rsidRPr="00446019" w:rsidRDefault="00DB6405">
      <w:pPr>
        <w:pStyle w:val="a4"/>
        <w:numPr>
          <w:ilvl w:val="0"/>
          <w:numId w:val="1"/>
        </w:numPr>
        <w:tabs>
          <w:tab w:val="left" w:pos="1560"/>
        </w:tabs>
        <w:spacing w:before="9" w:line="278" w:lineRule="auto"/>
        <w:ind w:right="846" w:firstLine="0"/>
        <w:rPr>
          <w:rFonts w:ascii="Arial" w:hAnsi="Arial" w:cs="Arial"/>
        </w:rPr>
      </w:pPr>
      <w:proofErr w:type="spellStart"/>
      <w:r w:rsidRPr="00446019">
        <w:rPr>
          <w:rFonts w:ascii="Arial" w:hAnsi="Arial" w:cs="Arial"/>
          <w:w w:val="115"/>
        </w:rPr>
        <w:t>Галактоземия</w:t>
      </w:r>
      <w:proofErr w:type="spellEnd"/>
      <w:r w:rsidRPr="00446019">
        <w:rPr>
          <w:rFonts w:ascii="Arial" w:hAnsi="Arial" w:cs="Arial"/>
          <w:w w:val="115"/>
        </w:rPr>
        <w:t xml:space="preserve"> – наследственное заболевание, в основе которого лежит нарушение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обмена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веществ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на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пути</w:t>
      </w:r>
      <w:r w:rsidRPr="00446019">
        <w:rPr>
          <w:rFonts w:ascii="Arial" w:hAnsi="Arial" w:cs="Arial"/>
          <w:spacing w:val="-19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преобразования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галактозы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глюкозу.</w:t>
      </w:r>
      <w:r w:rsidRPr="00446019">
        <w:rPr>
          <w:rFonts w:ascii="Arial" w:hAnsi="Arial" w:cs="Arial"/>
          <w:spacing w:val="-19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Заболевание проявляется в первые дни и недели жизни выраженной желтухой, увеличением печени, селезёнки, рвотой, отказом от еды, снижением массы тела, неврологической симптоматикой, гипотонией мышц; в дальнейшем обнаруживается отставание в физическом</w:t>
      </w:r>
      <w:r w:rsidRPr="00446019">
        <w:rPr>
          <w:rFonts w:ascii="Arial" w:hAnsi="Arial" w:cs="Arial"/>
          <w:spacing w:val="-9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и</w:t>
      </w:r>
      <w:r w:rsidRPr="00446019">
        <w:rPr>
          <w:rFonts w:ascii="Arial" w:hAnsi="Arial" w:cs="Arial"/>
          <w:spacing w:val="-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нервно-психическом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развитии,</w:t>
      </w:r>
      <w:r w:rsidRPr="00446019">
        <w:rPr>
          <w:rFonts w:ascii="Arial" w:hAnsi="Arial" w:cs="Arial"/>
          <w:spacing w:val="-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развивается</w:t>
      </w:r>
      <w:r w:rsidRPr="00446019">
        <w:rPr>
          <w:rFonts w:ascii="Arial" w:hAnsi="Arial" w:cs="Arial"/>
          <w:spacing w:val="-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умственная</w:t>
      </w:r>
      <w:r w:rsidRPr="00446019">
        <w:rPr>
          <w:rFonts w:ascii="Arial" w:hAnsi="Arial" w:cs="Arial"/>
          <w:spacing w:val="-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отсталость.</w:t>
      </w:r>
      <w:r w:rsidRPr="00446019">
        <w:rPr>
          <w:rFonts w:ascii="Arial" w:hAnsi="Arial" w:cs="Arial"/>
          <w:spacing w:val="-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При раннем</w:t>
      </w:r>
      <w:r w:rsidRPr="00446019">
        <w:rPr>
          <w:rFonts w:ascii="Arial" w:hAnsi="Arial" w:cs="Arial"/>
          <w:spacing w:val="-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назначении</w:t>
      </w:r>
      <w:r w:rsidRPr="00446019">
        <w:rPr>
          <w:rFonts w:ascii="Arial" w:hAnsi="Arial" w:cs="Arial"/>
          <w:spacing w:val="-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диетического</w:t>
      </w:r>
      <w:r w:rsidRPr="00446019">
        <w:rPr>
          <w:rFonts w:ascii="Arial" w:hAnsi="Arial" w:cs="Arial"/>
          <w:spacing w:val="-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лечения</w:t>
      </w:r>
      <w:r w:rsidRPr="00446019">
        <w:rPr>
          <w:rFonts w:ascii="Arial" w:hAnsi="Arial" w:cs="Arial"/>
          <w:spacing w:val="-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дети</w:t>
      </w:r>
      <w:r w:rsidRPr="00446019">
        <w:rPr>
          <w:rFonts w:ascii="Arial" w:hAnsi="Arial" w:cs="Arial"/>
          <w:spacing w:val="-1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могут</w:t>
      </w:r>
      <w:r w:rsidRPr="00446019">
        <w:rPr>
          <w:rFonts w:ascii="Arial" w:hAnsi="Arial" w:cs="Arial"/>
          <w:spacing w:val="-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развиваться</w:t>
      </w:r>
      <w:r w:rsidRPr="00446019">
        <w:rPr>
          <w:rFonts w:ascii="Arial" w:hAnsi="Arial" w:cs="Arial"/>
          <w:spacing w:val="-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нормально.</w:t>
      </w:r>
    </w:p>
    <w:p w:rsidR="00E2382B" w:rsidRPr="00446019" w:rsidRDefault="00DB6405">
      <w:pPr>
        <w:pStyle w:val="a4"/>
        <w:numPr>
          <w:ilvl w:val="0"/>
          <w:numId w:val="1"/>
        </w:numPr>
        <w:tabs>
          <w:tab w:val="left" w:pos="1560"/>
        </w:tabs>
        <w:spacing w:line="278" w:lineRule="auto"/>
        <w:ind w:right="843" w:firstLine="0"/>
        <w:rPr>
          <w:rFonts w:ascii="Arial" w:hAnsi="Arial" w:cs="Arial"/>
        </w:rPr>
      </w:pPr>
      <w:proofErr w:type="spellStart"/>
      <w:r w:rsidRPr="00446019">
        <w:rPr>
          <w:rFonts w:ascii="Arial" w:hAnsi="Arial" w:cs="Arial"/>
          <w:w w:val="115"/>
        </w:rPr>
        <w:t>Фенилкетонурия</w:t>
      </w:r>
      <w:proofErr w:type="spellEnd"/>
      <w:r w:rsidRPr="00446019">
        <w:rPr>
          <w:rFonts w:ascii="Arial" w:hAnsi="Arial" w:cs="Arial"/>
          <w:w w:val="115"/>
        </w:rPr>
        <w:t xml:space="preserve"> - это наследственное заболевание, характеризующееся нарушением</w:t>
      </w:r>
      <w:r w:rsidRPr="00446019">
        <w:rPr>
          <w:rFonts w:ascii="Arial" w:hAnsi="Arial" w:cs="Arial"/>
          <w:spacing w:val="-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метаболизма</w:t>
      </w:r>
      <w:r w:rsidRPr="00446019">
        <w:rPr>
          <w:rFonts w:ascii="Arial" w:hAnsi="Arial" w:cs="Arial"/>
          <w:spacing w:val="-3"/>
          <w:w w:val="115"/>
        </w:rPr>
        <w:t xml:space="preserve"> </w:t>
      </w:r>
      <w:proofErr w:type="spellStart"/>
      <w:r w:rsidRPr="00446019">
        <w:rPr>
          <w:rFonts w:ascii="Arial" w:hAnsi="Arial" w:cs="Arial"/>
          <w:w w:val="115"/>
        </w:rPr>
        <w:t>фенилаланина</w:t>
      </w:r>
      <w:proofErr w:type="spellEnd"/>
      <w:r w:rsidRPr="00446019">
        <w:rPr>
          <w:rFonts w:ascii="Arial" w:hAnsi="Arial" w:cs="Arial"/>
          <w:spacing w:val="-3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(ФА,</w:t>
      </w:r>
      <w:r w:rsidRPr="00446019">
        <w:rPr>
          <w:rFonts w:ascii="Arial" w:hAnsi="Arial" w:cs="Arial"/>
          <w:spacing w:val="-3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незаменимая</w:t>
      </w:r>
      <w:r w:rsidRPr="00446019">
        <w:rPr>
          <w:rFonts w:ascii="Arial" w:hAnsi="Arial" w:cs="Arial"/>
          <w:spacing w:val="-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аминокислота,</w:t>
      </w:r>
      <w:r w:rsidRPr="00446019">
        <w:rPr>
          <w:rFonts w:ascii="Arial" w:hAnsi="Arial" w:cs="Arial"/>
          <w:spacing w:val="-1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которая</w:t>
      </w:r>
      <w:r w:rsidRPr="00446019">
        <w:rPr>
          <w:rFonts w:ascii="Arial" w:hAnsi="Arial" w:cs="Arial"/>
          <w:spacing w:val="-3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не синтезируется в организме, поступает с пищей - продуктами животного происхождения,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</w:t>
      </w:r>
      <w:r w:rsidRPr="00446019">
        <w:rPr>
          <w:rFonts w:ascii="Arial" w:hAnsi="Arial" w:cs="Arial"/>
          <w:spacing w:val="-9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том</w:t>
      </w:r>
      <w:r w:rsidRPr="00446019">
        <w:rPr>
          <w:rFonts w:ascii="Arial" w:hAnsi="Arial" w:cs="Arial"/>
          <w:spacing w:val="-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числе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с</w:t>
      </w:r>
      <w:r w:rsidRPr="00446019">
        <w:rPr>
          <w:rFonts w:ascii="Arial" w:hAnsi="Arial" w:cs="Arial"/>
          <w:spacing w:val="-9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грудным</w:t>
      </w:r>
      <w:r w:rsidRPr="00446019">
        <w:rPr>
          <w:rFonts w:ascii="Arial" w:hAnsi="Arial" w:cs="Arial"/>
          <w:spacing w:val="-9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молоком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и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детскими</w:t>
      </w:r>
      <w:r w:rsidRPr="00446019">
        <w:rPr>
          <w:rFonts w:ascii="Arial" w:hAnsi="Arial" w:cs="Arial"/>
          <w:spacing w:val="-1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молочными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смесями).</w:t>
      </w:r>
      <w:r w:rsidRPr="00446019">
        <w:rPr>
          <w:rFonts w:ascii="Arial" w:hAnsi="Arial" w:cs="Arial"/>
          <w:spacing w:val="-1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При отсутствии</w:t>
      </w:r>
      <w:r w:rsidRPr="00446019">
        <w:rPr>
          <w:rFonts w:ascii="Arial" w:hAnsi="Arial" w:cs="Arial"/>
          <w:spacing w:val="-1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своевременной</w:t>
      </w:r>
      <w:r w:rsidRPr="00446019">
        <w:rPr>
          <w:rFonts w:ascii="Arial" w:hAnsi="Arial" w:cs="Arial"/>
          <w:spacing w:val="-1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диагностики</w:t>
      </w:r>
      <w:r w:rsidRPr="00446019">
        <w:rPr>
          <w:rFonts w:ascii="Arial" w:hAnsi="Arial" w:cs="Arial"/>
          <w:spacing w:val="-3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и</w:t>
      </w:r>
      <w:r w:rsidRPr="00446019">
        <w:rPr>
          <w:rFonts w:ascii="Arial" w:hAnsi="Arial" w:cs="Arial"/>
          <w:spacing w:val="-1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лечения</w:t>
      </w:r>
      <w:r w:rsidRPr="00446019">
        <w:rPr>
          <w:rFonts w:ascii="Arial" w:hAnsi="Arial" w:cs="Arial"/>
          <w:spacing w:val="-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заболевание</w:t>
      </w:r>
      <w:r w:rsidRPr="00446019">
        <w:rPr>
          <w:rFonts w:ascii="Arial" w:hAnsi="Arial" w:cs="Arial"/>
          <w:spacing w:val="-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проявляется</w:t>
      </w:r>
      <w:r w:rsidRPr="00446019">
        <w:rPr>
          <w:rFonts w:ascii="Arial" w:hAnsi="Arial" w:cs="Arial"/>
          <w:spacing w:val="-3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обычно</w:t>
      </w:r>
      <w:r w:rsidRPr="00446019">
        <w:rPr>
          <w:rFonts w:ascii="Arial" w:hAnsi="Arial" w:cs="Arial"/>
          <w:spacing w:val="-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 возрасте 2-6 месяцев жизни признаками поражения центральной нервной системы. С возрастом дети имеют тяжелое поражение нервной системы вплоть до умственной отсталости и эпилепсии. При своевременно назначенном патогенетическом лечении жалобы</w:t>
      </w:r>
      <w:r w:rsidRPr="00446019">
        <w:rPr>
          <w:rFonts w:ascii="Arial" w:hAnsi="Arial" w:cs="Arial"/>
          <w:spacing w:val="-1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имеют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более</w:t>
      </w:r>
      <w:r w:rsidRPr="00446019">
        <w:rPr>
          <w:rFonts w:ascii="Arial" w:hAnsi="Arial" w:cs="Arial"/>
          <w:spacing w:val="-1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легкий</w:t>
      </w:r>
      <w:r w:rsidRPr="00446019">
        <w:rPr>
          <w:rFonts w:ascii="Arial" w:hAnsi="Arial" w:cs="Arial"/>
          <w:spacing w:val="-1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характер</w:t>
      </w:r>
      <w:r w:rsidRPr="00446019">
        <w:rPr>
          <w:rFonts w:ascii="Arial" w:hAnsi="Arial" w:cs="Arial"/>
          <w:spacing w:val="-19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или</w:t>
      </w:r>
      <w:r w:rsidRPr="00446019">
        <w:rPr>
          <w:rFonts w:ascii="Arial" w:hAnsi="Arial" w:cs="Arial"/>
          <w:spacing w:val="-1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отсутствуют.</w:t>
      </w:r>
    </w:p>
    <w:p w:rsidR="00E2382B" w:rsidRPr="00446019" w:rsidRDefault="00C451FC">
      <w:pPr>
        <w:pStyle w:val="a3"/>
        <w:spacing w:before="5"/>
        <w:rPr>
          <w:rFonts w:ascii="Arial" w:hAnsi="Arial" w:cs="Arial"/>
          <w:sz w:val="4"/>
        </w:rPr>
      </w:pPr>
      <w:r>
        <w:rPr>
          <w:rFonts w:ascii="Arial" w:hAnsi="Arial" w:cs="Arial"/>
          <w:sz w:val="4"/>
        </w:rPr>
        <w:pict>
          <v:group id="docshapegroup15" o:spid="_x0000_s2075" style="position:absolute;margin-left:44.05pt;margin-top:3.9pt;width:467.6pt;height:22.35pt;z-index:-15725568;mso-wrap-distance-left:0;mso-wrap-distance-right:0;mso-position-horizontal-relative:page" coordorigin="881,78" coordsize="9352,447">
            <v:shape id="docshape16" o:spid="_x0000_s2077" style="position:absolute;left:881;top:78;width:9352;height:447" coordorigin="881,78" coordsize="9352,447" path="m10158,78l955,78r-29,6l903,100r-16,24l881,153r,298l887,479r16,24l926,519r29,6l10158,525r29,-6l10211,503r16,-24l10233,451r,-298l10227,124r-16,-24l10187,84r-29,-6xe" fillcolor="#4f81bd" stroked="f">
              <v:path arrowok="t"/>
            </v:shape>
            <v:shape id="docshape17" o:spid="_x0000_s2076" type="#_x0000_t202" style="position:absolute;left:881;top:78;width:9352;height:447" filled="f" stroked="f">
              <v:textbox inset="0,0,0,0">
                <w:txbxContent>
                  <w:p w:rsidR="00E2382B" w:rsidRDefault="00DB6405">
                    <w:pPr>
                      <w:spacing w:before="41"/>
                      <w:ind w:left="100"/>
                      <w:rPr>
                        <w:rFonts w:ascii="Verdana" w:hAnsi="Verdana"/>
                        <w:b/>
                        <w:i/>
                        <w:sz w:val="2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Информированное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добровольное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согласие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родителей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2382B" w:rsidRPr="00446019" w:rsidRDefault="00DB6405">
      <w:pPr>
        <w:pStyle w:val="a3"/>
        <w:spacing w:before="156" w:line="278" w:lineRule="auto"/>
        <w:ind w:left="852" w:right="844"/>
        <w:jc w:val="both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t>Обследование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новорожденного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проводится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только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при</w:t>
      </w:r>
      <w:r w:rsidRPr="00446019">
        <w:rPr>
          <w:rFonts w:ascii="Arial" w:hAnsi="Arial" w:cs="Arial"/>
          <w:spacing w:val="-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наличии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письменного</w:t>
      </w:r>
      <w:r w:rsidRPr="00446019">
        <w:rPr>
          <w:rFonts w:ascii="Arial" w:hAnsi="Arial" w:cs="Arial"/>
          <w:spacing w:val="-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 xml:space="preserve">согласия родителя или законного представителя ребенка. От </w:t>
      </w:r>
      <w:proofErr w:type="spellStart"/>
      <w:r w:rsidRPr="00446019">
        <w:rPr>
          <w:rFonts w:ascii="Arial" w:hAnsi="Arial" w:cs="Arial"/>
          <w:w w:val="115"/>
        </w:rPr>
        <w:t>неонатального</w:t>
      </w:r>
      <w:proofErr w:type="spellEnd"/>
      <w:r w:rsidRPr="00446019">
        <w:rPr>
          <w:rFonts w:ascii="Arial" w:hAnsi="Arial" w:cs="Arial"/>
          <w:w w:val="115"/>
        </w:rPr>
        <w:t xml:space="preserve"> скрининга можно </w:t>
      </w:r>
      <w:r w:rsidRPr="00446019">
        <w:rPr>
          <w:rFonts w:ascii="Arial" w:hAnsi="Arial" w:cs="Arial"/>
          <w:w w:val="110"/>
        </w:rPr>
        <w:t xml:space="preserve">отказаться, однако стоит иметь в виду, что при отказе от обследования ребенка диагноз </w:t>
      </w:r>
      <w:r w:rsidRPr="00446019">
        <w:rPr>
          <w:rFonts w:ascii="Arial" w:hAnsi="Arial" w:cs="Arial"/>
          <w:w w:val="115"/>
        </w:rPr>
        <w:t>наследственного</w:t>
      </w:r>
      <w:r w:rsidRPr="00446019">
        <w:rPr>
          <w:rFonts w:ascii="Arial" w:hAnsi="Arial" w:cs="Arial"/>
          <w:spacing w:val="-1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и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(или)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врожденного</w:t>
      </w:r>
      <w:r w:rsidRPr="00446019">
        <w:rPr>
          <w:rFonts w:ascii="Arial" w:hAnsi="Arial" w:cs="Arial"/>
          <w:spacing w:val="-1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заболевания</w:t>
      </w:r>
      <w:r w:rsidRPr="00446019">
        <w:rPr>
          <w:rFonts w:ascii="Arial" w:hAnsi="Arial" w:cs="Arial"/>
          <w:spacing w:val="-1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будет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поставлен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несвоевременно</w:t>
      </w:r>
      <w:r w:rsidRPr="00446019">
        <w:rPr>
          <w:rFonts w:ascii="Arial" w:hAnsi="Arial" w:cs="Arial"/>
          <w:spacing w:val="-1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 xml:space="preserve">и лечение будет начато поздно, что приведет к негативным последствиям для его </w:t>
      </w:r>
      <w:r w:rsidRPr="00446019">
        <w:rPr>
          <w:rFonts w:ascii="Arial" w:hAnsi="Arial" w:cs="Arial"/>
          <w:spacing w:val="-2"/>
          <w:w w:val="115"/>
        </w:rPr>
        <w:t>здоровья.</w:t>
      </w:r>
    </w:p>
    <w:p w:rsidR="00E2382B" w:rsidRPr="00446019" w:rsidRDefault="00C451FC">
      <w:pPr>
        <w:pStyle w:val="a3"/>
        <w:spacing w:before="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group id="docshapegroup18" o:spid="_x0000_s2072" style="position:absolute;margin-left:45.55pt;margin-top:13.4pt;width:466.9pt;height:31.95pt;z-index:-15725056;mso-wrap-distance-left:0;mso-wrap-distance-right:0;mso-position-horizontal-relative:page" coordorigin="911,268" coordsize="9338,639">
            <v:shape id="docshape19" o:spid="_x0000_s2074" style="position:absolute;left:911;top:268;width:9338;height:639" coordorigin="911,268" coordsize="9338,639" path="m10142,268r-9125,l976,277r-34,22l919,333r-8,42l911,801r8,41l942,876r34,23l1017,907r9125,l10183,899r34,-23l10240,842r8,-41l10248,375r-8,-42l10217,299r-34,-22l10142,268xe" fillcolor="#4f81bd" stroked="f">
              <v:path arrowok="t"/>
            </v:shape>
            <v:shape id="docshape20" o:spid="_x0000_s2073" type="#_x0000_t202" style="position:absolute;left:911;top:268;width:9338;height:639" filled="f" stroked="f">
              <v:textbox inset="0,0,0,0">
                <w:txbxContent>
                  <w:p w:rsidR="00E2382B" w:rsidRDefault="00DB6405">
                    <w:pPr>
                      <w:spacing w:before="20" w:line="216" w:lineRule="auto"/>
                      <w:ind w:left="109" w:right="329"/>
                      <w:rPr>
                        <w:rFonts w:ascii="Verdana" w:hAnsi="Verdana"/>
                        <w:b/>
                        <w:i/>
                        <w:sz w:val="2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Где,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как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и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когда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проводится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взятие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крови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для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6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неонатального</w:t>
                    </w:r>
                    <w:proofErr w:type="spellEnd"/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2"/>
                        <w:sz w:val="26"/>
                      </w:rPr>
                      <w:t>скрининга?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2382B" w:rsidRPr="00446019" w:rsidRDefault="00DB6405">
      <w:pPr>
        <w:pStyle w:val="a3"/>
        <w:spacing w:before="156" w:line="278" w:lineRule="auto"/>
        <w:ind w:left="852" w:right="841"/>
        <w:jc w:val="both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t>Образцы крови на скрининг берут в родильном доме, перинатальном центре или в больнице,</w:t>
      </w:r>
      <w:r w:rsidRPr="00446019">
        <w:rPr>
          <w:rFonts w:ascii="Arial" w:hAnsi="Arial" w:cs="Arial"/>
          <w:spacing w:val="-1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где находится новорожденный ребенок. Если роды происходят в</w:t>
      </w:r>
      <w:r w:rsidRPr="00446019">
        <w:rPr>
          <w:rFonts w:ascii="Arial" w:hAnsi="Arial" w:cs="Arial"/>
          <w:spacing w:val="-1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домашних условиях, необходимо незамедлительно (на 2 сутки жизни ребенка) обратиться в детскую поликлинику по месту жительства. При взятии крови для обследования в родильном доме ставится отметка о прохождении скрининга в выписке из истории развития ребенка. Если кровь была взята в поликлинике по месту жительства, информация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об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этом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вносится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</w:t>
      </w:r>
      <w:r w:rsidRPr="00446019">
        <w:rPr>
          <w:rFonts w:ascii="Arial" w:hAnsi="Arial" w:cs="Arial"/>
          <w:spacing w:val="-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электронную/бумажную</w:t>
      </w:r>
      <w:r w:rsidRPr="00446019">
        <w:rPr>
          <w:rFonts w:ascii="Arial" w:hAnsi="Arial" w:cs="Arial"/>
          <w:spacing w:val="-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медицинскую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карту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ребенка.</w:t>
      </w:r>
    </w:p>
    <w:p w:rsidR="00E2382B" w:rsidRPr="00446019" w:rsidRDefault="00DB6405">
      <w:pPr>
        <w:pStyle w:val="a3"/>
        <w:spacing w:before="203" w:line="278" w:lineRule="auto"/>
        <w:ind w:left="852" w:right="843"/>
        <w:jc w:val="both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t>Взятие</w:t>
      </w:r>
      <w:r w:rsidRPr="00446019">
        <w:rPr>
          <w:rFonts w:ascii="Arial" w:hAnsi="Arial" w:cs="Arial"/>
          <w:spacing w:val="-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образцов</w:t>
      </w:r>
      <w:r w:rsidRPr="00446019">
        <w:rPr>
          <w:rFonts w:ascii="Arial" w:hAnsi="Arial" w:cs="Arial"/>
          <w:spacing w:val="-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крови</w:t>
      </w:r>
      <w:r w:rsidRPr="00446019">
        <w:rPr>
          <w:rFonts w:ascii="Arial" w:hAnsi="Arial" w:cs="Arial"/>
          <w:spacing w:val="-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из</w:t>
      </w:r>
      <w:r w:rsidRPr="00446019">
        <w:rPr>
          <w:rFonts w:ascii="Arial" w:hAnsi="Arial" w:cs="Arial"/>
          <w:spacing w:val="-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пяточки</w:t>
      </w:r>
      <w:r w:rsidRPr="00446019">
        <w:rPr>
          <w:rFonts w:ascii="Arial" w:hAnsi="Arial" w:cs="Arial"/>
          <w:spacing w:val="-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новорожденного</w:t>
      </w:r>
      <w:r w:rsidRPr="00446019">
        <w:rPr>
          <w:rFonts w:ascii="Arial" w:hAnsi="Arial" w:cs="Arial"/>
          <w:spacing w:val="-3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осуществляется</w:t>
      </w:r>
      <w:r w:rsidRPr="00446019">
        <w:rPr>
          <w:rFonts w:ascii="Arial" w:hAnsi="Arial" w:cs="Arial"/>
          <w:spacing w:val="-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на</w:t>
      </w:r>
      <w:r w:rsidRPr="00446019">
        <w:rPr>
          <w:rFonts w:ascii="Arial" w:hAnsi="Arial" w:cs="Arial"/>
          <w:spacing w:val="-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2</w:t>
      </w:r>
      <w:r w:rsidRPr="00446019">
        <w:rPr>
          <w:rFonts w:ascii="Arial" w:hAnsi="Arial" w:cs="Arial"/>
          <w:spacing w:val="-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 xml:space="preserve">специальных </w:t>
      </w:r>
      <w:proofErr w:type="spellStart"/>
      <w:r w:rsidRPr="00446019">
        <w:rPr>
          <w:rFonts w:ascii="Arial" w:hAnsi="Arial" w:cs="Arial"/>
          <w:w w:val="115"/>
        </w:rPr>
        <w:t>тест-бланка</w:t>
      </w:r>
      <w:proofErr w:type="spellEnd"/>
      <w:r w:rsidRPr="00446019">
        <w:rPr>
          <w:rFonts w:ascii="Arial" w:hAnsi="Arial" w:cs="Arial"/>
          <w:w w:val="115"/>
        </w:rPr>
        <w:t xml:space="preserve"> из фильтровальной бумаги на 2-е сутки жизни. У недоношенных детей кровь берется на 7-е сутки жизни. Эта рутинная процедура взятия небольшого количества крови из пятки новорожденного практически безболезненна и никак не травмирует</w:t>
      </w:r>
      <w:r w:rsidRPr="00446019">
        <w:rPr>
          <w:rFonts w:ascii="Arial" w:hAnsi="Arial" w:cs="Arial"/>
          <w:spacing w:val="-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ребенка.</w:t>
      </w:r>
    </w:p>
    <w:p w:rsidR="00E2382B" w:rsidRPr="00446019" w:rsidRDefault="00C451FC">
      <w:pPr>
        <w:pStyle w:val="a3"/>
        <w:spacing w:before="1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group id="docshapegroup21" o:spid="_x0000_s2069" style="position:absolute;margin-left:44.05pt;margin-top:13.9pt;width:467.6pt;height:22.35pt;z-index:-15724544;mso-wrap-distance-left:0;mso-wrap-distance-right:0;mso-position-horizontal-relative:page" coordorigin="881,278" coordsize="9352,447">
            <v:shape id="docshape22" o:spid="_x0000_s2071" style="position:absolute;left:881;top:277;width:9352;height:447" coordorigin="881,278" coordsize="9352,447" path="m10158,278r-9203,l926,284r-23,16l887,323r-6,29l881,650r6,29l903,703r23,16l955,724r9203,l10187,719r24,-16l10227,679r6,-29l10233,352r-6,-29l10211,300r-24,-16l10158,278xe" fillcolor="#4f81bd" stroked="f">
              <v:path arrowok="t"/>
            </v:shape>
            <v:shape id="docshape23" o:spid="_x0000_s2070" type="#_x0000_t202" style="position:absolute;left:881;top:277;width:9352;height:447" filled="f" stroked="f">
              <v:textbox inset="0,0,0,0">
                <w:txbxContent>
                  <w:p w:rsidR="00E2382B" w:rsidRDefault="00DB6405">
                    <w:pPr>
                      <w:spacing w:before="42"/>
                      <w:ind w:left="100"/>
                      <w:rPr>
                        <w:rFonts w:ascii="Verdana" w:hAnsi="Verdana"/>
                        <w:b/>
                        <w:i/>
                        <w:sz w:val="2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Где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и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как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исследуют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кровь?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2382B" w:rsidRPr="00446019" w:rsidRDefault="00DB6405">
      <w:pPr>
        <w:pStyle w:val="a3"/>
        <w:spacing w:before="198" w:line="278" w:lineRule="auto"/>
        <w:ind w:left="852" w:right="844"/>
        <w:jc w:val="both"/>
        <w:rPr>
          <w:rFonts w:ascii="Arial" w:hAnsi="Arial" w:cs="Arial"/>
        </w:rPr>
      </w:pPr>
      <w:proofErr w:type="spellStart"/>
      <w:r w:rsidRPr="00446019">
        <w:rPr>
          <w:rFonts w:ascii="Arial" w:hAnsi="Arial" w:cs="Arial"/>
          <w:w w:val="115"/>
        </w:rPr>
        <w:t>Тест-бланки</w:t>
      </w:r>
      <w:proofErr w:type="spellEnd"/>
      <w:r w:rsidRPr="00446019">
        <w:rPr>
          <w:rFonts w:ascii="Arial" w:hAnsi="Arial" w:cs="Arial"/>
          <w:w w:val="115"/>
        </w:rPr>
        <w:t xml:space="preserve"> с образцами крови отправляются в лабораторию </w:t>
      </w:r>
      <w:proofErr w:type="spellStart"/>
      <w:r w:rsidRPr="00446019">
        <w:rPr>
          <w:rFonts w:ascii="Arial" w:hAnsi="Arial" w:cs="Arial"/>
          <w:w w:val="115"/>
        </w:rPr>
        <w:t>неонатального</w:t>
      </w:r>
      <w:proofErr w:type="spellEnd"/>
      <w:r w:rsidRPr="00446019">
        <w:rPr>
          <w:rFonts w:ascii="Arial" w:hAnsi="Arial" w:cs="Arial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скрининга,</w:t>
      </w:r>
      <w:r w:rsidRPr="00446019">
        <w:rPr>
          <w:rFonts w:ascii="Arial" w:hAnsi="Arial" w:cs="Arial"/>
          <w:spacing w:val="-10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в</w:t>
      </w:r>
      <w:r w:rsidRPr="00446019">
        <w:rPr>
          <w:rFonts w:ascii="Arial" w:hAnsi="Arial" w:cs="Arial"/>
          <w:spacing w:val="-10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которой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проводят</w:t>
      </w:r>
      <w:r w:rsidRPr="00446019">
        <w:rPr>
          <w:rFonts w:ascii="Arial" w:hAnsi="Arial" w:cs="Arial"/>
          <w:spacing w:val="-9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специальные</w:t>
      </w:r>
      <w:r w:rsidRPr="00446019">
        <w:rPr>
          <w:rFonts w:ascii="Arial" w:hAnsi="Arial" w:cs="Arial"/>
          <w:spacing w:val="-9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лабораторные</w:t>
      </w:r>
      <w:r w:rsidRPr="00446019">
        <w:rPr>
          <w:rFonts w:ascii="Arial" w:hAnsi="Arial" w:cs="Arial"/>
          <w:spacing w:val="-14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тесты.</w:t>
      </w:r>
      <w:r w:rsidRPr="00446019">
        <w:rPr>
          <w:rFonts w:ascii="Arial" w:hAnsi="Arial" w:cs="Arial"/>
          <w:spacing w:val="-10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Результаты</w:t>
      </w:r>
      <w:r w:rsidRPr="00446019">
        <w:rPr>
          <w:rFonts w:ascii="Arial" w:hAnsi="Arial" w:cs="Arial"/>
          <w:spacing w:val="-8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 xml:space="preserve">анализов </w:t>
      </w:r>
      <w:r w:rsidRPr="00446019">
        <w:rPr>
          <w:rFonts w:ascii="Arial" w:hAnsi="Arial" w:cs="Arial"/>
          <w:w w:val="115"/>
        </w:rPr>
        <w:t>готовы</w:t>
      </w:r>
      <w:r w:rsidRPr="00446019">
        <w:rPr>
          <w:rFonts w:ascii="Arial" w:hAnsi="Arial" w:cs="Arial"/>
          <w:spacing w:val="-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на</w:t>
      </w:r>
      <w:r w:rsidRPr="00446019">
        <w:rPr>
          <w:rFonts w:ascii="Arial" w:hAnsi="Arial" w:cs="Arial"/>
          <w:spacing w:val="-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5-е</w:t>
      </w:r>
      <w:r w:rsidRPr="00446019">
        <w:rPr>
          <w:rFonts w:ascii="Arial" w:hAnsi="Arial" w:cs="Arial"/>
          <w:spacing w:val="-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сутки</w:t>
      </w:r>
      <w:r w:rsidRPr="00446019">
        <w:rPr>
          <w:rFonts w:ascii="Arial" w:hAnsi="Arial" w:cs="Arial"/>
          <w:spacing w:val="-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жизни</w:t>
      </w:r>
      <w:r w:rsidRPr="00446019">
        <w:rPr>
          <w:rFonts w:ascii="Arial" w:hAnsi="Arial" w:cs="Arial"/>
          <w:spacing w:val="-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ребенка.</w:t>
      </w:r>
    </w:p>
    <w:p w:rsidR="00E2382B" w:rsidRPr="00446019" w:rsidRDefault="00E2382B">
      <w:pPr>
        <w:pStyle w:val="a3"/>
        <w:spacing w:line="278" w:lineRule="auto"/>
        <w:jc w:val="both"/>
        <w:rPr>
          <w:rFonts w:ascii="Arial" w:hAnsi="Arial" w:cs="Arial"/>
        </w:rPr>
        <w:sectPr w:rsidR="00E2382B" w:rsidRPr="00446019">
          <w:pgSz w:w="11910" w:h="16840"/>
          <w:pgMar w:top="600" w:right="0" w:bottom="580" w:left="0" w:header="0" w:footer="388" w:gutter="0"/>
          <w:cols w:space="720"/>
        </w:sectPr>
      </w:pPr>
    </w:p>
    <w:p w:rsidR="00E2382B" w:rsidRPr="00446019" w:rsidRDefault="00C451FC">
      <w:pPr>
        <w:pStyle w:val="a3"/>
        <w:ind w:left="88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pict>
          <v:group id="docshapegroup24" o:spid="_x0000_s2066" style="width:467.6pt;height:22.35pt;mso-position-horizontal-relative:char;mso-position-vertical-relative:line" coordsize="9352,447">
            <v:shape id="docshape25" o:spid="_x0000_s2068" style="position:absolute;width:9352;height:447" coordsize="9352,447" path="m9277,l74,,45,6,22,22,6,45,,74,,372r6,29l22,425r23,16l74,447r9203,l9306,441r24,-16l9346,401r6,-29l9352,74r-6,-29l9330,22,9306,6,9277,xe" fillcolor="#4f81bd" stroked="f">
              <v:path arrowok="t"/>
            </v:shape>
            <v:shape id="docshape26" o:spid="_x0000_s2067" type="#_x0000_t202" style="position:absolute;width:9352;height:447" filled="f" stroked="f">
              <v:textbox inset="0,0,0,0">
                <w:txbxContent>
                  <w:p w:rsidR="00E2382B" w:rsidRDefault="00DB6405">
                    <w:pPr>
                      <w:spacing w:before="40"/>
                      <w:ind w:left="100"/>
                      <w:rPr>
                        <w:rFonts w:ascii="Verdana" w:hAnsi="Verdana"/>
                        <w:b/>
                        <w:i/>
                        <w:sz w:val="2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Как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узнать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результат?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2382B" w:rsidRPr="00446019" w:rsidRDefault="00DB6405">
      <w:pPr>
        <w:pStyle w:val="a3"/>
        <w:spacing w:before="129" w:line="278" w:lineRule="auto"/>
        <w:ind w:left="852" w:right="845"/>
        <w:jc w:val="both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t>Если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Ваш</w:t>
      </w:r>
      <w:r w:rsidRPr="00446019">
        <w:rPr>
          <w:rFonts w:ascii="Arial" w:hAnsi="Arial" w:cs="Arial"/>
          <w:spacing w:val="-1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лечащий</w:t>
      </w:r>
      <w:r w:rsidRPr="00446019">
        <w:rPr>
          <w:rFonts w:ascii="Arial" w:hAnsi="Arial" w:cs="Arial"/>
          <w:spacing w:val="-1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врач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не</w:t>
      </w:r>
      <w:r w:rsidRPr="00446019">
        <w:rPr>
          <w:rFonts w:ascii="Arial" w:hAnsi="Arial" w:cs="Arial"/>
          <w:spacing w:val="-1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связался</w:t>
      </w:r>
      <w:r w:rsidRPr="00446019">
        <w:rPr>
          <w:rFonts w:ascii="Arial" w:hAnsi="Arial" w:cs="Arial"/>
          <w:spacing w:val="-1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с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Вами,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это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означает,</w:t>
      </w:r>
      <w:r w:rsidRPr="00446019">
        <w:rPr>
          <w:rFonts w:ascii="Arial" w:hAnsi="Arial" w:cs="Arial"/>
          <w:spacing w:val="-1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что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результат</w:t>
      </w:r>
      <w:r w:rsidRPr="00446019">
        <w:rPr>
          <w:rFonts w:ascii="Arial" w:hAnsi="Arial" w:cs="Arial"/>
          <w:spacing w:val="-15"/>
          <w:w w:val="115"/>
        </w:rPr>
        <w:t xml:space="preserve"> </w:t>
      </w:r>
      <w:proofErr w:type="spellStart"/>
      <w:r w:rsidRPr="00446019">
        <w:rPr>
          <w:rFonts w:ascii="Arial" w:hAnsi="Arial" w:cs="Arial"/>
          <w:w w:val="115"/>
        </w:rPr>
        <w:t>скринингового</w:t>
      </w:r>
      <w:proofErr w:type="spellEnd"/>
      <w:r w:rsidRPr="00446019">
        <w:rPr>
          <w:rFonts w:ascii="Arial" w:hAnsi="Arial" w:cs="Arial"/>
          <w:w w:val="115"/>
        </w:rPr>
        <w:t xml:space="preserve"> обследования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отрицательный,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то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есть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у</w:t>
      </w:r>
      <w:r w:rsidRPr="00446019">
        <w:rPr>
          <w:rFonts w:ascii="Arial" w:hAnsi="Arial" w:cs="Arial"/>
          <w:spacing w:val="-19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ребенка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не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выявлено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подозрения</w:t>
      </w:r>
      <w:r w:rsidRPr="00446019">
        <w:rPr>
          <w:rFonts w:ascii="Arial" w:hAnsi="Arial" w:cs="Arial"/>
          <w:spacing w:val="-19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ни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на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одно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 xml:space="preserve">из 36 </w:t>
      </w:r>
      <w:proofErr w:type="spellStart"/>
      <w:r w:rsidRPr="00446019">
        <w:rPr>
          <w:rFonts w:ascii="Arial" w:hAnsi="Arial" w:cs="Arial"/>
          <w:w w:val="115"/>
        </w:rPr>
        <w:t>скринируемых</w:t>
      </w:r>
      <w:proofErr w:type="spellEnd"/>
      <w:r w:rsidRPr="00446019">
        <w:rPr>
          <w:rFonts w:ascii="Arial" w:hAnsi="Arial" w:cs="Arial"/>
          <w:spacing w:val="-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наследственных</w:t>
      </w:r>
      <w:r w:rsidRPr="00446019">
        <w:rPr>
          <w:rFonts w:ascii="Arial" w:hAnsi="Arial" w:cs="Arial"/>
          <w:spacing w:val="-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заболеваний. Важно</w:t>
      </w:r>
      <w:r w:rsidRPr="00446019">
        <w:rPr>
          <w:rFonts w:ascii="Arial" w:hAnsi="Arial" w:cs="Arial"/>
          <w:spacing w:val="-1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понимать, что</w:t>
      </w:r>
      <w:r w:rsidRPr="00446019">
        <w:rPr>
          <w:rFonts w:ascii="Arial" w:hAnsi="Arial" w:cs="Arial"/>
          <w:spacing w:val="-3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наследственных заболеваний</w:t>
      </w:r>
      <w:r w:rsidRPr="00446019">
        <w:rPr>
          <w:rFonts w:ascii="Arial" w:hAnsi="Arial" w:cs="Arial"/>
          <w:spacing w:val="-3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много</w:t>
      </w:r>
      <w:r w:rsidRPr="00446019">
        <w:rPr>
          <w:rFonts w:ascii="Arial" w:hAnsi="Arial" w:cs="Arial"/>
          <w:spacing w:val="-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и</w:t>
      </w:r>
      <w:r w:rsidRPr="00446019">
        <w:rPr>
          <w:rFonts w:ascii="Arial" w:hAnsi="Arial" w:cs="Arial"/>
          <w:spacing w:val="-1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скрининг</w:t>
      </w:r>
      <w:r w:rsidRPr="00446019">
        <w:rPr>
          <w:rFonts w:ascii="Arial" w:hAnsi="Arial" w:cs="Arial"/>
          <w:spacing w:val="-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не</w:t>
      </w:r>
      <w:r w:rsidRPr="00446019">
        <w:rPr>
          <w:rFonts w:ascii="Arial" w:hAnsi="Arial" w:cs="Arial"/>
          <w:spacing w:val="-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позволяет</w:t>
      </w:r>
      <w:r w:rsidRPr="00446019">
        <w:rPr>
          <w:rFonts w:ascii="Arial" w:hAnsi="Arial" w:cs="Arial"/>
          <w:spacing w:val="-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исключить</w:t>
      </w:r>
      <w:r w:rsidRPr="00446019">
        <w:rPr>
          <w:rFonts w:ascii="Arial" w:hAnsi="Arial" w:cs="Arial"/>
          <w:spacing w:val="-1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у</w:t>
      </w:r>
      <w:r w:rsidRPr="00446019">
        <w:rPr>
          <w:rFonts w:ascii="Arial" w:hAnsi="Arial" w:cs="Arial"/>
          <w:spacing w:val="-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ребенка</w:t>
      </w:r>
      <w:r w:rsidRPr="00446019">
        <w:rPr>
          <w:rFonts w:ascii="Arial" w:hAnsi="Arial" w:cs="Arial"/>
          <w:spacing w:val="-3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все</w:t>
      </w:r>
      <w:r w:rsidRPr="00446019">
        <w:rPr>
          <w:rFonts w:ascii="Arial" w:hAnsi="Arial" w:cs="Arial"/>
          <w:spacing w:val="-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болезни.</w:t>
      </w:r>
    </w:p>
    <w:p w:rsidR="00E2382B" w:rsidRPr="00446019" w:rsidRDefault="00DB6405">
      <w:pPr>
        <w:pStyle w:val="a3"/>
        <w:spacing w:before="201" w:line="278" w:lineRule="auto"/>
        <w:ind w:left="852" w:right="846"/>
        <w:jc w:val="both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t xml:space="preserve">Если у ребенка выявлены изменения при </w:t>
      </w:r>
      <w:proofErr w:type="spellStart"/>
      <w:r w:rsidRPr="00446019">
        <w:rPr>
          <w:rFonts w:ascii="Arial" w:hAnsi="Arial" w:cs="Arial"/>
          <w:w w:val="115"/>
        </w:rPr>
        <w:t>неонатальном</w:t>
      </w:r>
      <w:proofErr w:type="spellEnd"/>
      <w:r w:rsidRPr="00446019">
        <w:rPr>
          <w:rFonts w:ascii="Arial" w:hAnsi="Arial" w:cs="Arial"/>
          <w:w w:val="115"/>
        </w:rPr>
        <w:t xml:space="preserve"> скрининге (положительный результат) и есть подозрение на одно из исследуемых заболеваний, лечащий врач проинформирует Вас об этом по указанным в информированном согласии номеру </w:t>
      </w:r>
      <w:r w:rsidRPr="00446019">
        <w:rPr>
          <w:rFonts w:ascii="Arial" w:hAnsi="Arial" w:cs="Arial"/>
          <w:w w:val="110"/>
        </w:rPr>
        <w:t>телефона и/или адресу электронной почты. Лечащий врач объяснит, что делать дальше</w:t>
      </w:r>
      <w:r w:rsidRPr="00446019">
        <w:rPr>
          <w:rFonts w:ascii="Arial" w:hAnsi="Arial" w:cs="Arial"/>
          <w:spacing w:val="4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и даст</w:t>
      </w:r>
      <w:r w:rsidRPr="00446019">
        <w:rPr>
          <w:rFonts w:ascii="Arial" w:hAnsi="Arial" w:cs="Arial"/>
          <w:spacing w:val="-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направление</w:t>
      </w:r>
      <w:r w:rsidRPr="00446019">
        <w:rPr>
          <w:rFonts w:ascii="Arial" w:hAnsi="Arial" w:cs="Arial"/>
          <w:spacing w:val="-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на</w:t>
      </w:r>
      <w:r w:rsidRPr="00446019">
        <w:rPr>
          <w:rFonts w:ascii="Arial" w:hAnsi="Arial" w:cs="Arial"/>
          <w:spacing w:val="-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дальнейшие</w:t>
      </w:r>
      <w:r w:rsidRPr="00446019">
        <w:rPr>
          <w:rFonts w:ascii="Arial" w:hAnsi="Arial" w:cs="Arial"/>
          <w:spacing w:val="-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этапы обследования.</w:t>
      </w:r>
    </w:p>
    <w:p w:rsidR="00E2382B" w:rsidRPr="00446019" w:rsidRDefault="00C451FC">
      <w:pPr>
        <w:pStyle w:val="a3"/>
        <w:spacing w:before="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group id="docshapegroup27" o:spid="_x0000_s2063" style="position:absolute;margin-left:45.55pt;margin-top:13.45pt;width:467.6pt;height:36pt;z-index:-15723520;mso-wrap-distance-left:0;mso-wrap-distance-right:0;mso-position-horizontal-relative:page" coordorigin="911,269" coordsize="9352,720">
            <v:shape id="docshape28" o:spid="_x0000_s2065" style="position:absolute;left:911;top:268;width:9352;height:720" coordorigin="911,269" coordsize="9352,720" path="m10143,269r-9112,l984,278r-38,26l920,342r-9,47l911,869r9,47l946,954r38,25l1031,989r9112,l10189,979r39,-25l10253,916r10,-47l10263,389r-10,-47l10228,304r-39,-26l10143,269xe" fillcolor="#4f81bd" stroked="f">
              <v:path arrowok="t"/>
            </v:shape>
            <v:shape id="docshape29" o:spid="_x0000_s2064" type="#_x0000_t202" style="position:absolute;left:911;top:268;width:9352;height:720" filled="f" stroked="f">
              <v:textbox inset="0,0,0,0">
                <w:txbxContent>
                  <w:p w:rsidR="00E2382B" w:rsidRDefault="00DB6405">
                    <w:pPr>
                      <w:spacing w:before="61" w:line="216" w:lineRule="auto"/>
                      <w:ind w:left="113"/>
                      <w:rPr>
                        <w:rFonts w:ascii="Verdana" w:hAnsi="Verdana"/>
                        <w:b/>
                        <w:i/>
                        <w:sz w:val="2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Всегда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ли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положительные результаты теста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говорят о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том,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 xml:space="preserve">что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26"/>
                      </w:rPr>
                      <w:t>ребенок болен?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2382B" w:rsidRPr="00446019" w:rsidRDefault="00DB6405">
      <w:pPr>
        <w:pStyle w:val="a3"/>
        <w:spacing w:before="165" w:line="278" w:lineRule="auto"/>
        <w:ind w:left="852" w:right="843"/>
        <w:jc w:val="both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t>Следует помнить, что положительный результат первоначального теста не всегда подтверждает наличие болезни. При подозрении на какое-либо заболевание Вас вызовут</w:t>
      </w:r>
      <w:r w:rsidRPr="00446019">
        <w:rPr>
          <w:rFonts w:ascii="Arial" w:hAnsi="Arial" w:cs="Arial"/>
          <w:spacing w:val="-11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на</w:t>
      </w:r>
      <w:r w:rsidRPr="00446019">
        <w:rPr>
          <w:rFonts w:ascii="Arial" w:hAnsi="Arial" w:cs="Arial"/>
          <w:spacing w:val="-11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дальнейшее</w:t>
      </w:r>
      <w:r w:rsidRPr="00446019">
        <w:rPr>
          <w:rFonts w:ascii="Arial" w:hAnsi="Arial" w:cs="Arial"/>
          <w:spacing w:val="-11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обследование</w:t>
      </w:r>
      <w:r w:rsidRPr="00446019">
        <w:rPr>
          <w:rFonts w:ascii="Arial" w:hAnsi="Arial" w:cs="Arial"/>
          <w:spacing w:val="-1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—</w:t>
      </w:r>
      <w:r w:rsidRPr="00446019">
        <w:rPr>
          <w:rFonts w:ascii="Arial" w:hAnsi="Arial" w:cs="Arial"/>
          <w:spacing w:val="-1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подтверждающую</w:t>
      </w:r>
      <w:r w:rsidRPr="00446019">
        <w:rPr>
          <w:rFonts w:ascii="Arial" w:hAnsi="Arial" w:cs="Arial"/>
          <w:spacing w:val="-1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диагностику.</w:t>
      </w:r>
    </w:p>
    <w:p w:rsidR="00E2382B" w:rsidRPr="00446019" w:rsidRDefault="00C451FC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group id="docshapegroup30" o:spid="_x0000_s2060" style="position:absolute;margin-left:45.55pt;margin-top:13.3pt;width:467.6pt;height:31.75pt;z-index:-15723008;mso-wrap-distance-left:0;mso-wrap-distance-right:0;mso-position-horizontal-relative:page" coordorigin="911,266" coordsize="9352,635">
            <v:shape id="docshape31" o:spid="_x0000_s2062" style="position:absolute;left:911;top:266;width:9352;height:635" coordorigin="911,266" coordsize="9352,635" path="m10157,266r-9140,l976,274r-34,23l919,331r-8,41l911,795r8,41l942,870r34,22l1017,901r9140,l10198,892r34,-22l10254,836r9,-41l10263,372r-9,-41l10232,297r-34,-23l10157,266xe" fillcolor="#4f81bd" stroked="f">
              <v:path arrowok="t"/>
            </v:shape>
            <v:shape id="docshape32" o:spid="_x0000_s2061" type="#_x0000_t202" style="position:absolute;left:911;top:266;width:9352;height:635" filled="f" stroked="f">
              <v:textbox inset="0,0,0,0">
                <w:txbxContent>
                  <w:p w:rsidR="00E2382B" w:rsidRDefault="00DB6405">
                    <w:pPr>
                      <w:spacing w:before="18" w:line="216" w:lineRule="auto"/>
                      <w:ind w:left="109"/>
                      <w:rPr>
                        <w:rFonts w:ascii="Verdana" w:hAnsi="Verdana"/>
                        <w:b/>
                        <w:i/>
                        <w:sz w:val="2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Почему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важна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подтверждающая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диагностика,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>где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6"/>
                        <w:sz w:val="26"/>
                      </w:rPr>
                      <w:t xml:space="preserve">она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2"/>
                        <w:sz w:val="26"/>
                      </w:rPr>
                      <w:t>проводится?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2382B" w:rsidRPr="00446019" w:rsidRDefault="00DB6405">
      <w:pPr>
        <w:pStyle w:val="a3"/>
        <w:spacing w:before="160" w:line="278" w:lineRule="auto"/>
        <w:ind w:left="852" w:right="844"/>
        <w:jc w:val="both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t>Подтверждающая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диагностика</w:t>
      </w:r>
      <w:r w:rsidRPr="00446019">
        <w:rPr>
          <w:rFonts w:ascii="Arial" w:hAnsi="Arial" w:cs="Arial"/>
          <w:spacing w:val="-1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включает</w:t>
      </w:r>
      <w:r w:rsidRPr="00446019">
        <w:rPr>
          <w:rFonts w:ascii="Arial" w:hAnsi="Arial" w:cs="Arial"/>
          <w:spacing w:val="-1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более</w:t>
      </w:r>
      <w:r w:rsidRPr="00446019">
        <w:rPr>
          <w:rFonts w:ascii="Arial" w:hAnsi="Arial" w:cs="Arial"/>
          <w:spacing w:val="-1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сложные</w:t>
      </w:r>
      <w:r w:rsidRPr="00446019">
        <w:rPr>
          <w:rFonts w:ascii="Arial" w:hAnsi="Arial" w:cs="Arial"/>
          <w:spacing w:val="-1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лабораторные</w:t>
      </w:r>
      <w:r w:rsidRPr="00446019">
        <w:rPr>
          <w:rFonts w:ascii="Arial" w:hAnsi="Arial" w:cs="Arial"/>
          <w:spacing w:val="-1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тесты,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которые проводятся</w:t>
      </w:r>
      <w:r w:rsidRPr="00446019">
        <w:rPr>
          <w:rFonts w:ascii="Arial" w:hAnsi="Arial" w:cs="Arial"/>
          <w:spacing w:val="-1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</w:t>
      </w:r>
      <w:r w:rsidRPr="00446019">
        <w:rPr>
          <w:rFonts w:ascii="Arial" w:hAnsi="Arial" w:cs="Arial"/>
          <w:spacing w:val="-18"/>
          <w:w w:val="115"/>
        </w:rPr>
        <w:t xml:space="preserve"> </w:t>
      </w:r>
      <w:proofErr w:type="spellStart"/>
      <w:r w:rsidRPr="00446019">
        <w:rPr>
          <w:rFonts w:ascii="Arial" w:hAnsi="Arial" w:cs="Arial"/>
          <w:w w:val="115"/>
        </w:rPr>
        <w:t>референсном</w:t>
      </w:r>
      <w:proofErr w:type="spellEnd"/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центре</w:t>
      </w:r>
      <w:r w:rsidRPr="00446019">
        <w:rPr>
          <w:rFonts w:ascii="Arial" w:hAnsi="Arial" w:cs="Arial"/>
          <w:spacing w:val="-13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—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ФГБНУ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«Медико-генетический</w:t>
      </w:r>
      <w:r w:rsidRPr="00446019">
        <w:rPr>
          <w:rFonts w:ascii="Arial" w:hAnsi="Arial" w:cs="Arial"/>
          <w:spacing w:val="-1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научный</w:t>
      </w:r>
      <w:r w:rsidRPr="00446019">
        <w:rPr>
          <w:rFonts w:ascii="Arial" w:hAnsi="Arial" w:cs="Arial"/>
          <w:spacing w:val="-19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центр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 xml:space="preserve">им. </w:t>
      </w:r>
      <w:r w:rsidRPr="00446019">
        <w:rPr>
          <w:rFonts w:ascii="Arial" w:hAnsi="Arial" w:cs="Arial"/>
          <w:spacing w:val="-2"/>
          <w:w w:val="115"/>
        </w:rPr>
        <w:t>академика</w:t>
      </w:r>
      <w:r w:rsidRPr="00446019">
        <w:rPr>
          <w:rFonts w:ascii="Arial" w:hAnsi="Arial" w:cs="Arial"/>
          <w:spacing w:val="-18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Н.П.</w:t>
      </w:r>
      <w:r w:rsidRPr="00446019">
        <w:rPr>
          <w:rFonts w:ascii="Arial" w:hAnsi="Arial" w:cs="Arial"/>
          <w:spacing w:val="-19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Бочкова»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(г.</w:t>
      </w:r>
      <w:r w:rsidRPr="00446019">
        <w:rPr>
          <w:rFonts w:ascii="Arial" w:hAnsi="Arial" w:cs="Arial"/>
          <w:spacing w:val="-17"/>
          <w:w w:val="115"/>
        </w:rPr>
        <w:t xml:space="preserve"> </w:t>
      </w:r>
      <w:r w:rsidRPr="00446019">
        <w:rPr>
          <w:rFonts w:ascii="Arial" w:hAnsi="Arial" w:cs="Arial"/>
          <w:spacing w:val="-2"/>
          <w:w w:val="115"/>
        </w:rPr>
        <w:t>Москва).</w:t>
      </w:r>
    </w:p>
    <w:p w:rsidR="00E2382B" w:rsidRPr="00446019" w:rsidRDefault="00DB6405">
      <w:pPr>
        <w:pStyle w:val="a3"/>
        <w:spacing w:before="201" w:line="278" w:lineRule="auto"/>
        <w:ind w:left="852" w:right="843"/>
        <w:jc w:val="both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t>Подтверждающая диагностика важна для выбора правильной тактики лечения. По результатам подтверждающей диагностики проводится медико-генетическое консультирование и выдается заключение. Сроки проведения подтверждающей диагностики</w:t>
      </w:r>
      <w:r w:rsidRPr="00446019">
        <w:rPr>
          <w:rFonts w:ascii="Arial" w:hAnsi="Arial" w:cs="Arial"/>
          <w:spacing w:val="-13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–</w:t>
      </w:r>
      <w:r w:rsidRPr="00446019">
        <w:rPr>
          <w:rFonts w:ascii="Arial" w:hAnsi="Arial" w:cs="Arial"/>
          <w:spacing w:val="-16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10</w:t>
      </w:r>
      <w:r w:rsidRPr="00446019">
        <w:rPr>
          <w:rFonts w:ascii="Arial" w:hAnsi="Arial" w:cs="Arial"/>
          <w:spacing w:val="-1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дней,</w:t>
      </w:r>
      <w:r w:rsidRPr="00446019">
        <w:rPr>
          <w:rFonts w:ascii="Arial" w:hAnsi="Arial" w:cs="Arial"/>
          <w:spacing w:val="-1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но</w:t>
      </w:r>
      <w:r w:rsidRPr="00446019">
        <w:rPr>
          <w:rFonts w:ascii="Arial" w:hAnsi="Arial" w:cs="Arial"/>
          <w:spacing w:val="-1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</w:t>
      </w:r>
      <w:r w:rsidRPr="00446019">
        <w:rPr>
          <w:rFonts w:ascii="Arial" w:hAnsi="Arial" w:cs="Arial"/>
          <w:spacing w:val="-1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некоторых</w:t>
      </w:r>
      <w:r w:rsidRPr="00446019">
        <w:rPr>
          <w:rFonts w:ascii="Arial" w:hAnsi="Arial" w:cs="Arial"/>
          <w:spacing w:val="-15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случаях</w:t>
      </w:r>
      <w:r w:rsidRPr="00446019">
        <w:rPr>
          <w:rFonts w:ascii="Arial" w:hAnsi="Arial" w:cs="Arial"/>
          <w:spacing w:val="-13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проведение</w:t>
      </w:r>
      <w:r w:rsidRPr="00446019">
        <w:rPr>
          <w:rFonts w:ascii="Arial" w:hAnsi="Arial" w:cs="Arial"/>
          <w:spacing w:val="-1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лабораторной</w:t>
      </w:r>
      <w:r w:rsidRPr="00446019">
        <w:rPr>
          <w:rFonts w:ascii="Arial" w:hAnsi="Arial" w:cs="Arial"/>
          <w:spacing w:val="-14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диагностики может занять больше времени. При некоторых заболеваниях лечение может быть начато</w:t>
      </w:r>
      <w:r w:rsidRPr="00446019">
        <w:rPr>
          <w:rFonts w:ascii="Arial" w:hAnsi="Arial" w:cs="Arial"/>
          <w:spacing w:val="-2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до</w:t>
      </w:r>
      <w:r w:rsidRPr="00446019">
        <w:rPr>
          <w:rFonts w:ascii="Arial" w:hAnsi="Arial" w:cs="Arial"/>
          <w:spacing w:val="-2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получения</w:t>
      </w:r>
      <w:r w:rsidRPr="00446019">
        <w:rPr>
          <w:rFonts w:ascii="Arial" w:hAnsi="Arial" w:cs="Arial"/>
          <w:spacing w:val="-2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результатов</w:t>
      </w:r>
      <w:r w:rsidRPr="00446019">
        <w:rPr>
          <w:rFonts w:ascii="Arial" w:hAnsi="Arial" w:cs="Arial"/>
          <w:spacing w:val="-23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подтверждающих</w:t>
      </w:r>
      <w:r w:rsidRPr="00446019">
        <w:rPr>
          <w:rFonts w:ascii="Arial" w:hAnsi="Arial" w:cs="Arial"/>
          <w:spacing w:val="-22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тестов.</w:t>
      </w:r>
    </w:p>
    <w:p w:rsidR="00E2382B" w:rsidRPr="00446019" w:rsidRDefault="00DB6405">
      <w:pPr>
        <w:pStyle w:val="a3"/>
        <w:spacing w:before="202" w:line="280" w:lineRule="auto"/>
        <w:ind w:left="852" w:right="848"/>
        <w:jc w:val="both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t xml:space="preserve">В будущем результаты подтверждающей диагностики важны для планирования </w:t>
      </w:r>
      <w:r w:rsidRPr="00446019">
        <w:rPr>
          <w:rFonts w:ascii="Arial" w:hAnsi="Arial" w:cs="Arial"/>
          <w:spacing w:val="-2"/>
          <w:w w:val="115"/>
        </w:rPr>
        <w:t>беременности.</w:t>
      </w:r>
    </w:p>
    <w:p w:rsidR="00E2382B" w:rsidRPr="00446019" w:rsidRDefault="00C451FC">
      <w:pPr>
        <w:pStyle w:val="a3"/>
        <w:spacing w:before="7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pict>
          <v:group id="docshapegroup33" o:spid="_x0000_s2057" style="position:absolute;margin-left:45.55pt;margin-top:13.05pt;width:467.6pt;height:35.25pt;z-index:-15722496;mso-wrap-distance-left:0;mso-wrap-distance-right:0;mso-position-horizontal-relative:page" coordorigin="911,261" coordsize="9352,705">
            <v:shape id="docshape34" o:spid="_x0000_s2059" style="position:absolute;left:911;top:261;width:9352;height:705" coordorigin="911,261" coordsize="9352,705" path="m10145,261r-9117,l983,270r-38,26l920,333r-9,46l911,848r9,46l945,931r38,25l1028,966r9117,l10191,956r37,-25l10254,894r9,-46l10263,379r-9,-46l10228,296r-37,-26l10145,261xe" fillcolor="#4f81bd" stroked="f">
              <v:path arrowok="t"/>
            </v:shape>
            <v:shape id="docshape35" o:spid="_x0000_s2058" type="#_x0000_t202" style="position:absolute;left:911;top:261;width:9352;height:705" filled="f" stroked="f">
              <v:textbox inset="0,0,0,0">
                <w:txbxContent>
                  <w:p w:rsidR="00E2382B" w:rsidRDefault="00DB6405">
                    <w:pPr>
                      <w:spacing w:before="54" w:line="216" w:lineRule="auto"/>
                      <w:ind w:left="112"/>
                      <w:rPr>
                        <w:rFonts w:ascii="Verdana" w:hAnsi="Verdana"/>
                        <w:b/>
                        <w:i/>
                        <w:sz w:val="2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Где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ребенок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будет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лечиться,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если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будет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 xml:space="preserve">выявлено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26"/>
                      </w:rPr>
                      <w:t>наследственное заболевание?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2382B" w:rsidRPr="00446019" w:rsidRDefault="00DB6405">
      <w:pPr>
        <w:pStyle w:val="a3"/>
        <w:spacing w:before="151" w:line="278" w:lineRule="auto"/>
        <w:ind w:left="852" w:right="846"/>
        <w:jc w:val="both"/>
        <w:rPr>
          <w:rFonts w:ascii="Arial" w:hAnsi="Arial" w:cs="Arial"/>
        </w:rPr>
      </w:pPr>
      <w:r w:rsidRPr="00446019">
        <w:rPr>
          <w:rFonts w:ascii="Arial" w:hAnsi="Arial" w:cs="Arial"/>
          <w:w w:val="115"/>
        </w:rPr>
        <w:t>Ребенок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будет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наблюдаться</w:t>
      </w:r>
      <w:r w:rsidRPr="00446019">
        <w:rPr>
          <w:rFonts w:ascii="Arial" w:hAnsi="Arial" w:cs="Arial"/>
          <w:spacing w:val="-19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</w:t>
      </w:r>
      <w:r w:rsidRPr="00446019">
        <w:rPr>
          <w:rFonts w:ascii="Arial" w:hAnsi="Arial" w:cs="Arial"/>
          <w:spacing w:val="-19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медико-генетической</w:t>
      </w:r>
      <w:r w:rsidRPr="00446019">
        <w:rPr>
          <w:rFonts w:ascii="Arial" w:hAnsi="Arial" w:cs="Arial"/>
          <w:spacing w:val="-17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консультации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и/или,</w:t>
      </w:r>
      <w:r w:rsidRPr="00446019">
        <w:rPr>
          <w:rFonts w:ascii="Arial" w:hAnsi="Arial" w:cs="Arial"/>
          <w:spacing w:val="-18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в</w:t>
      </w:r>
      <w:r w:rsidRPr="00446019">
        <w:rPr>
          <w:rFonts w:ascii="Arial" w:hAnsi="Arial" w:cs="Arial"/>
          <w:spacing w:val="-20"/>
          <w:w w:val="115"/>
        </w:rPr>
        <w:t xml:space="preserve"> </w:t>
      </w:r>
      <w:r w:rsidRPr="00446019">
        <w:rPr>
          <w:rFonts w:ascii="Arial" w:hAnsi="Arial" w:cs="Arial"/>
          <w:w w:val="115"/>
        </w:rPr>
        <w:t>зависимости от особенностей, течения и осложнений заболевания, у соответствующего специалиста.</w:t>
      </w:r>
    </w:p>
    <w:p w:rsidR="00E2382B" w:rsidRPr="00446019" w:rsidRDefault="00C451FC">
      <w:pPr>
        <w:pStyle w:val="a3"/>
        <w:spacing w:before="11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pict>
          <v:group id="docshapegroup36" o:spid="_x0000_s2054" style="position:absolute;margin-left:45.55pt;margin-top:13.25pt;width:467.6pt;height:34.5pt;z-index:-15721984;mso-wrap-distance-left:0;mso-wrap-distance-right:0;mso-position-horizontal-relative:page" coordorigin="911,265" coordsize="9352,690">
            <v:shape id="docshape37" o:spid="_x0000_s2056" style="position:absolute;left:911;top:265;width:9352;height:690" coordorigin="911,265" coordsize="9352,690" path="m10148,265r-9122,l981,274r-36,25l920,335r-9,45l911,840r9,45l945,921r36,25l1026,955r9122,l10193,946r36,-25l10254,885r9,-45l10263,380r-9,-45l10229,299r-36,-25l10148,265xe" fillcolor="#4f81bd" stroked="f">
              <v:path arrowok="t"/>
            </v:shape>
            <v:shape id="docshape38" o:spid="_x0000_s2055" type="#_x0000_t202" style="position:absolute;left:911;top:265;width:9352;height:690" filled="f" stroked="f">
              <v:textbox inset="0,0,0,0">
                <w:txbxContent>
                  <w:p w:rsidR="00E2382B" w:rsidRDefault="00DB6405">
                    <w:pPr>
                      <w:spacing w:before="47" w:line="216" w:lineRule="auto"/>
                      <w:ind w:left="111"/>
                      <w:rPr>
                        <w:rFonts w:ascii="Verdana" w:hAnsi="Verdana"/>
                        <w:b/>
                        <w:i/>
                        <w:sz w:val="2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Лечатся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ли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наследственные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заболевания,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>выявляемые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8"/>
                        <w:sz w:val="26"/>
                      </w:rPr>
                      <w:t xml:space="preserve">при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FFFFFF"/>
                        <w:sz w:val="26"/>
                      </w:rPr>
                      <w:t>неонатальном</w:t>
                    </w:r>
                    <w:proofErr w:type="spellEnd"/>
                    <w:r>
                      <w:rPr>
                        <w:rFonts w:ascii="Verdana" w:hAnsi="Verdana"/>
                        <w:b/>
                        <w:i/>
                        <w:color w:val="FFFFFF"/>
                        <w:sz w:val="26"/>
                      </w:rPr>
                      <w:t xml:space="preserve"> скрининге?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2382B" w:rsidRPr="00446019" w:rsidRDefault="00DB6405">
      <w:pPr>
        <w:pStyle w:val="a3"/>
        <w:tabs>
          <w:tab w:val="left" w:pos="1314"/>
          <w:tab w:val="left" w:pos="3071"/>
          <w:tab w:val="left" w:pos="4235"/>
          <w:tab w:val="left" w:pos="5600"/>
          <w:tab w:val="left" w:pos="5941"/>
          <w:tab w:val="left" w:pos="7428"/>
          <w:tab w:val="left" w:pos="9347"/>
        </w:tabs>
        <w:spacing w:before="164" w:line="280" w:lineRule="auto"/>
        <w:ind w:left="852" w:right="846"/>
        <w:rPr>
          <w:rFonts w:ascii="Arial" w:hAnsi="Arial" w:cs="Arial"/>
          <w:w w:val="115"/>
        </w:rPr>
      </w:pPr>
      <w:r w:rsidRPr="00446019">
        <w:rPr>
          <w:rFonts w:ascii="Arial" w:hAnsi="Arial" w:cs="Arial"/>
          <w:w w:val="115"/>
        </w:rPr>
        <w:t>36</w:t>
      </w:r>
      <w:r w:rsidRPr="00446019">
        <w:rPr>
          <w:rFonts w:ascii="Arial" w:hAnsi="Arial" w:cs="Arial"/>
          <w:w w:val="115"/>
        </w:rPr>
        <w:tab/>
        <w:t>заболеваний,</w:t>
      </w:r>
      <w:r w:rsidRPr="00446019">
        <w:rPr>
          <w:rFonts w:ascii="Arial" w:hAnsi="Arial" w:cs="Arial"/>
          <w:w w:val="115"/>
        </w:rPr>
        <w:tab/>
        <w:t>которые</w:t>
      </w:r>
      <w:r w:rsidRPr="00446019">
        <w:rPr>
          <w:rFonts w:ascii="Arial" w:hAnsi="Arial" w:cs="Arial"/>
          <w:w w:val="115"/>
        </w:rPr>
        <w:tab/>
        <w:t>включены</w:t>
      </w:r>
      <w:r w:rsidRPr="00446019">
        <w:rPr>
          <w:rFonts w:ascii="Arial" w:hAnsi="Arial" w:cs="Arial"/>
          <w:w w:val="115"/>
        </w:rPr>
        <w:tab/>
        <w:t>в</w:t>
      </w:r>
      <w:r w:rsidRPr="00446019">
        <w:rPr>
          <w:rFonts w:ascii="Arial" w:hAnsi="Arial" w:cs="Arial"/>
          <w:w w:val="115"/>
        </w:rPr>
        <w:tab/>
        <w:t>программу</w:t>
      </w:r>
      <w:r w:rsidRPr="00446019">
        <w:rPr>
          <w:rFonts w:ascii="Arial" w:hAnsi="Arial" w:cs="Arial"/>
          <w:w w:val="115"/>
        </w:rPr>
        <w:tab/>
        <w:t>расширенного</w:t>
      </w:r>
      <w:r w:rsidR="00446019" w:rsidRPr="00446019">
        <w:rPr>
          <w:rFonts w:ascii="Arial" w:hAnsi="Arial" w:cs="Arial"/>
          <w:w w:val="115"/>
        </w:rPr>
        <w:t xml:space="preserve"> </w:t>
      </w:r>
      <w:proofErr w:type="spellStart"/>
      <w:r w:rsidRPr="00446019">
        <w:rPr>
          <w:rFonts w:ascii="Arial" w:hAnsi="Arial" w:cs="Arial"/>
          <w:w w:val="115"/>
        </w:rPr>
        <w:t>неонатального</w:t>
      </w:r>
      <w:proofErr w:type="spellEnd"/>
      <w:r w:rsidRPr="00446019">
        <w:rPr>
          <w:rFonts w:ascii="Arial" w:hAnsi="Arial" w:cs="Arial"/>
          <w:w w:val="115"/>
        </w:rPr>
        <w:t xml:space="preserve"> скрининга, имеют достаточно эффективное лечение.</w:t>
      </w:r>
    </w:p>
    <w:p w:rsidR="00E2382B" w:rsidRPr="00446019" w:rsidRDefault="00E2382B">
      <w:pPr>
        <w:pStyle w:val="a3"/>
        <w:spacing w:line="280" w:lineRule="auto"/>
        <w:rPr>
          <w:rFonts w:ascii="Arial" w:hAnsi="Arial" w:cs="Arial"/>
        </w:rPr>
        <w:sectPr w:rsidR="00E2382B" w:rsidRPr="00446019">
          <w:pgSz w:w="11910" w:h="16840"/>
          <w:pgMar w:top="760" w:right="0" w:bottom="580" w:left="0" w:header="0" w:footer="388" w:gutter="0"/>
          <w:cols w:space="720"/>
        </w:sectPr>
      </w:pPr>
    </w:p>
    <w:p w:rsidR="00E2382B" w:rsidRPr="00446019" w:rsidRDefault="00DB6405">
      <w:pPr>
        <w:spacing w:before="57"/>
        <w:ind w:left="100"/>
        <w:rPr>
          <w:rFonts w:ascii="Arial" w:hAnsi="Arial" w:cs="Arial"/>
          <w:sz w:val="20"/>
        </w:rPr>
      </w:pPr>
      <w:r w:rsidRPr="00446019">
        <w:rPr>
          <w:rFonts w:ascii="Arial" w:hAnsi="Arial" w:cs="Arial"/>
          <w:sz w:val="20"/>
        </w:rPr>
        <w:lastRenderedPageBreak/>
        <w:t>Лист</w:t>
      </w:r>
      <w:r w:rsidRPr="00446019">
        <w:rPr>
          <w:rFonts w:ascii="Arial" w:hAnsi="Arial" w:cs="Arial"/>
          <w:spacing w:val="5"/>
          <w:sz w:val="20"/>
        </w:rPr>
        <w:t xml:space="preserve"> </w:t>
      </w:r>
      <w:r w:rsidRPr="00446019">
        <w:rPr>
          <w:rFonts w:ascii="Arial" w:hAnsi="Arial" w:cs="Arial"/>
          <w:sz w:val="20"/>
        </w:rPr>
        <w:t>согласования</w:t>
      </w:r>
      <w:r w:rsidRPr="00446019">
        <w:rPr>
          <w:rFonts w:ascii="Arial" w:hAnsi="Arial" w:cs="Arial"/>
          <w:spacing w:val="6"/>
          <w:sz w:val="20"/>
        </w:rPr>
        <w:t xml:space="preserve"> </w:t>
      </w:r>
      <w:r w:rsidRPr="00446019">
        <w:rPr>
          <w:rFonts w:ascii="Arial" w:hAnsi="Arial" w:cs="Arial"/>
          <w:sz w:val="20"/>
        </w:rPr>
        <w:t>к</w:t>
      </w:r>
      <w:r w:rsidRPr="00446019">
        <w:rPr>
          <w:rFonts w:ascii="Arial" w:hAnsi="Arial" w:cs="Arial"/>
          <w:spacing w:val="5"/>
          <w:sz w:val="20"/>
        </w:rPr>
        <w:t xml:space="preserve"> </w:t>
      </w:r>
      <w:r w:rsidRPr="00446019">
        <w:rPr>
          <w:rFonts w:ascii="Arial" w:hAnsi="Arial" w:cs="Arial"/>
          <w:sz w:val="20"/>
        </w:rPr>
        <w:t>документу</w:t>
      </w:r>
      <w:r w:rsidRPr="00446019">
        <w:rPr>
          <w:rFonts w:ascii="Arial" w:hAnsi="Arial" w:cs="Arial"/>
          <w:spacing w:val="6"/>
          <w:sz w:val="20"/>
        </w:rPr>
        <w:t xml:space="preserve"> </w:t>
      </w:r>
      <w:r w:rsidRPr="00446019">
        <w:rPr>
          <w:rFonts w:ascii="Arial" w:hAnsi="Arial" w:cs="Arial"/>
          <w:sz w:val="20"/>
        </w:rPr>
        <w:t>№</w:t>
      </w:r>
      <w:r w:rsidRPr="00446019">
        <w:rPr>
          <w:rFonts w:ascii="Arial" w:hAnsi="Arial" w:cs="Arial"/>
          <w:spacing w:val="6"/>
          <w:sz w:val="20"/>
        </w:rPr>
        <w:t xml:space="preserve"> </w:t>
      </w:r>
      <w:r w:rsidRPr="00446019">
        <w:rPr>
          <w:rFonts w:ascii="Arial" w:hAnsi="Arial" w:cs="Arial"/>
          <w:sz w:val="20"/>
        </w:rPr>
        <w:t>09-01/3236</w:t>
      </w:r>
      <w:r w:rsidRPr="00446019">
        <w:rPr>
          <w:rFonts w:ascii="Arial" w:hAnsi="Arial" w:cs="Arial"/>
          <w:spacing w:val="6"/>
          <w:sz w:val="20"/>
        </w:rPr>
        <w:t xml:space="preserve"> </w:t>
      </w:r>
      <w:r w:rsidRPr="00446019">
        <w:rPr>
          <w:rFonts w:ascii="Arial" w:hAnsi="Arial" w:cs="Arial"/>
          <w:sz w:val="20"/>
        </w:rPr>
        <w:t>от</w:t>
      </w:r>
      <w:r w:rsidRPr="00446019">
        <w:rPr>
          <w:rFonts w:ascii="Arial" w:hAnsi="Arial" w:cs="Arial"/>
          <w:spacing w:val="5"/>
          <w:sz w:val="20"/>
        </w:rPr>
        <w:t xml:space="preserve"> </w:t>
      </w:r>
      <w:r w:rsidRPr="00446019">
        <w:rPr>
          <w:rFonts w:ascii="Arial" w:hAnsi="Arial" w:cs="Arial"/>
          <w:spacing w:val="-2"/>
          <w:sz w:val="20"/>
        </w:rPr>
        <w:t>12.03.2025</w:t>
      </w:r>
    </w:p>
    <w:p w:rsidR="00E2382B" w:rsidRPr="00446019" w:rsidRDefault="00DB6405">
      <w:pPr>
        <w:spacing w:before="14" w:line="254" w:lineRule="auto"/>
        <w:ind w:left="100" w:right="764"/>
        <w:rPr>
          <w:rFonts w:ascii="Arial" w:hAnsi="Arial" w:cs="Arial"/>
          <w:sz w:val="20"/>
        </w:rPr>
      </w:pPr>
      <w:r w:rsidRPr="00446019">
        <w:rPr>
          <w:rFonts w:ascii="Arial" w:hAnsi="Arial" w:cs="Arial"/>
          <w:sz w:val="20"/>
        </w:rPr>
        <w:t xml:space="preserve">Инициатор согласования: </w:t>
      </w:r>
      <w:proofErr w:type="spellStart"/>
      <w:r w:rsidRPr="00446019">
        <w:rPr>
          <w:rFonts w:ascii="Arial" w:hAnsi="Arial" w:cs="Arial"/>
          <w:sz w:val="20"/>
        </w:rPr>
        <w:t>Мухаметшина-Абдуллина</w:t>
      </w:r>
      <w:proofErr w:type="spellEnd"/>
      <w:r w:rsidRPr="00446019">
        <w:rPr>
          <w:rFonts w:ascii="Arial" w:hAnsi="Arial" w:cs="Arial"/>
          <w:sz w:val="20"/>
        </w:rPr>
        <w:t xml:space="preserve"> Л.Р. Ведущий консультант отдела организации медицинской помощи детям и службы родовспоможения Управления лечебной и профилактической </w:t>
      </w:r>
      <w:r w:rsidRPr="00446019">
        <w:rPr>
          <w:rFonts w:ascii="Arial" w:hAnsi="Arial" w:cs="Arial"/>
          <w:spacing w:val="-2"/>
          <w:sz w:val="20"/>
        </w:rPr>
        <w:t>помощью</w:t>
      </w:r>
    </w:p>
    <w:p w:rsidR="00E2382B" w:rsidRPr="00446019" w:rsidRDefault="00C451FC">
      <w:pPr>
        <w:ind w:left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group id="docshapegroup39" o:spid="_x0000_s2050" style="position:absolute;left:0;text-align:left;margin-left:33.3pt;margin-top:35.65pt;width:528.15pt;height:119.45pt;z-index:-15874560;mso-position-horizontal-relative:page" coordorigin="666,713" coordsize="10563,2389">
            <v:rect id="docshape40" o:spid="_x0000_s2053" style="position:absolute;left:666;top:713;width:10563;height:2389" fillcolor="#dce9f7" stroked="f"/>
            <v:shape id="docshape41" o:spid="_x0000_s2052" type="#_x0000_t202" style="position:absolute;left:882;top:960;width:1853;height:193" filled="f" stroked="f">
              <v:textbox inset="0,0,0,0">
                <w:txbxContent>
                  <w:p w:rsidR="00E2382B" w:rsidRDefault="00DB6405">
                    <w:pPr>
                      <w:spacing w:line="189" w:lineRule="exac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sz w:val="19"/>
                      </w:rPr>
                      <w:t xml:space="preserve">Лист </w:t>
                    </w:r>
                    <w:r>
                      <w:rPr>
                        <w:rFonts w:ascii="Arial" w:hAnsi="Arial"/>
                        <w:b/>
                        <w:spacing w:val="-2"/>
                        <w:sz w:val="19"/>
                      </w:rPr>
                      <w:t>согласования</w:t>
                    </w:r>
                  </w:p>
                </w:txbxContent>
              </v:textbox>
            </v:shape>
            <v:shape id="docshape42" o:spid="_x0000_s2051" type="#_x0000_t202" style="position:absolute;left:7507;top:960;width:3525;height:193" filled="f" stroked="f">
              <v:textbox inset="0,0,0,0">
                <w:txbxContent>
                  <w:p w:rsidR="00E2382B" w:rsidRDefault="00DB6405">
                    <w:pPr>
                      <w:spacing w:line="189" w:lineRule="exac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sz w:val="19"/>
                      </w:rPr>
                      <w:t>Тип</w:t>
                    </w:r>
                    <w:r>
                      <w:rPr>
                        <w:rFonts w:ascii="Microsoft Sans Serif" w:hAnsi="Microsoft Sans Serif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9"/>
                      </w:rPr>
                      <w:t>согласования:</w:t>
                    </w:r>
                    <w:r>
                      <w:rPr>
                        <w:rFonts w:ascii="Microsoft Sans Serif" w:hAnsi="Microsoft Sans Serif"/>
                        <w:spacing w:val="-1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9"/>
                      </w:rPr>
                      <w:t>последовательное</w:t>
                    </w:r>
                  </w:p>
                </w:txbxContent>
              </v:textbox>
            </v:shape>
            <w10:wrap anchorx="page"/>
          </v:group>
        </w:pict>
      </w:r>
      <w:r w:rsidR="00DB6405" w:rsidRPr="00446019">
        <w:rPr>
          <w:rFonts w:ascii="Arial" w:hAnsi="Arial" w:cs="Arial"/>
          <w:sz w:val="20"/>
        </w:rPr>
        <w:t>Согласование</w:t>
      </w:r>
      <w:r w:rsidR="00DB6405" w:rsidRPr="00446019">
        <w:rPr>
          <w:rFonts w:ascii="Arial" w:hAnsi="Arial" w:cs="Arial"/>
          <w:spacing w:val="14"/>
          <w:sz w:val="20"/>
        </w:rPr>
        <w:t xml:space="preserve"> </w:t>
      </w:r>
      <w:r w:rsidR="00DB6405" w:rsidRPr="00446019">
        <w:rPr>
          <w:rFonts w:ascii="Arial" w:hAnsi="Arial" w:cs="Arial"/>
          <w:sz w:val="20"/>
        </w:rPr>
        <w:t>инициировано:</w:t>
      </w:r>
      <w:r w:rsidR="00DB6405" w:rsidRPr="00446019">
        <w:rPr>
          <w:rFonts w:ascii="Arial" w:hAnsi="Arial" w:cs="Arial"/>
          <w:spacing w:val="14"/>
          <w:sz w:val="20"/>
        </w:rPr>
        <w:t xml:space="preserve"> </w:t>
      </w:r>
      <w:r w:rsidR="00DB6405" w:rsidRPr="00446019">
        <w:rPr>
          <w:rFonts w:ascii="Arial" w:hAnsi="Arial" w:cs="Arial"/>
          <w:sz w:val="20"/>
        </w:rPr>
        <w:t>10.03.2025</w:t>
      </w:r>
      <w:r w:rsidR="00DB6405" w:rsidRPr="00446019">
        <w:rPr>
          <w:rFonts w:ascii="Arial" w:hAnsi="Arial" w:cs="Arial"/>
          <w:spacing w:val="15"/>
          <w:sz w:val="20"/>
        </w:rPr>
        <w:t xml:space="preserve"> </w:t>
      </w:r>
      <w:r w:rsidR="00DB6405" w:rsidRPr="00446019">
        <w:rPr>
          <w:rFonts w:ascii="Arial" w:hAnsi="Arial" w:cs="Arial"/>
          <w:spacing w:val="-4"/>
          <w:sz w:val="20"/>
        </w:rPr>
        <w:t>16:48</w:t>
      </w:r>
    </w:p>
    <w:p w:rsidR="00E2382B" w:rsidRPr="00446019" w:rsidRDefault="00E2382B">
      <w:pPr>
        <w:pStyle w:val="a3"/>
        <w:rPr>
          <w:rFonts w:ascii="Arial" w:hAnsi="Arial" w:cs="Arial"/>
          <w:sz w:val="20"/>
        </w:rPr>
      </w:pPr>
    </w:p>
    <w:p w:rsidR="00E2382B" w:rsidRPr="00446019" w:rsidRDefault="00E2382B">
      <w:pPr>
        <w:pStyle w:val="a3"/>
        <w:rPr>
          <w:rFonts w:ascii="Arial" w:hAnsi="Arial" w:cs="Arial"/>
          <w:sz w:val="20"/>
        </w:rPr>
      </w:pPr>
    </w:p>
    <w:p w:rsidR="00E2382B" w:rsidRPr="00446019" w:rsidRDefault="00E2382B">
      <w:pPr>
        <w:pStyle w:val="a3"/>
        <w:rPr>
          <w:rFonts w:ascii="Arial" w:hAnsi="Arial" w:cs="Arial"/>
          <w:sz w:val="20"/>
        </w:rPr>
      </w:pPr>
    </w:p>
    <w:p w:rsidR="00E2382B" w:rsidRPr="00446019" w:rsidRDefault="00E2382B">
      <w:pPr>
        <w:pStyle w:val="a3"/>
        <w:spacing w:before="25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331" w:type="dxa"/>
        <w:tblBorders>
          <w:top w:val="single" w:sz="6" w:space="0" w:color="C7D5ED"/>
          <w:left w:val="single" w:sz="6" w:space="0" w:color="C7D5ED"/>
          <w:bottom w:val="single" w:sz="6" w:space="0" w:color="C7D5ED"/>
          <w:right w:val="single" w:sz="6" w:space="0" w:color="C7D5ED"/>
          <w:insideH w:val="single" w:sz="6" w:space="0" w:color="C7D5ED"/>
          <w:insideV w:val="single" w:sz="6" w:space="0" w:color="C7D5ED"/>
        </w:tblBorders>
        <w:tblLayout w:type="fixed"/>
        <w:tblLook w:val="01E0"/>
      </w:tblPr>
      <w:tblGrid>
        <w:gridCol w:w="456"/>
        <w:gridCol w:w="3037"/>
        <w:gridCol w:w="2245"/>
        <w:gridCol w:w="2941"/>
        <w:gridCol w:w="1453"/>
      </w:tblGrid>
      <w:tr w:rsidR="00E2382B" w:rsidRPr="00446019">
        <w:trPr>
          <w:trHeight w:val="355"/>
        </w:trPr>
        <w:tc>
          <w:tcPr>
            <w:tcW w:w="456" w:type="dxa"/>
            <w:tcBorders>
              <w:bottom w:val="single" w:sz="12" w:space="0" w:color="4D6292"/>
            </w:tcBorders>
            <w:shd w:val="clear" w:color="auto" w:fill="E4E5E4"/>
          </w:tcPr>
          <w:p w:rsidR="00E2382B" w:rsidRPr="00446019" w:rsidRDefault="00DB6405">
            <w:pPr>
              <w:pStyle w:val="TableParagraph"/>
              <w:spacing w:before="79"/>
              <w:ind w:left="8"/>
              <w:jc w:val="center"/>
              <w:rPr>
                <w:rFonts w:ascii="Arial" w:hAnsi="Arial" w:cs="Arial"/>
                <w:b/>
                <w:sz w:val="17"/>
              </w:rPr>
            </w:pPr>
            <w:r w:rsidRPr="00446019">
              <w:rPr>
                <w:rFonts w:ascii="Arial" w:hAnsi="Arial" w:cs="Arial"/>
                <w:b/>
                <w:color w:val="4D6292"/>
                <w:spacing w:val="-5"/>
                <w:sz w:val="17"/>
              </w:rPr>
              <w:t>N°</w:t>
            </w:r>
          </w:p>
        </w:tc>
        <w:tc>
          <w:tcPr>
            <w:tcW w:w="3037" w:type="dxa"/>
            <w:tcBorders>
              <w:bottom w:val="single" w:sz="12" w:space="0" w:color="4D6292"/>
            </w:tcBorders>
            <w:shd w:val="clear" w:color="auto" w:fill="E4E5E4"/>
          </w:tcPr>
          <w:p w:rsidR="00E2382B" w:rsidRPr="00446019" w:rsidRDefault="00DB6405">
            <w:pPr>
              <w:pStyle w:val="TableParagraph"/>
              <w:spacing w:before="79"/>
              <w:ind w:left="9"/>
              <w:jc w:val="center"/>
              <w:rPr>
                <w:rFonts w:ascii="Arial" w:hAnsi="Arial" w:cs="Arial"/>
                <w:b/>
                <w:sz w:val="17"/>
              </w:rPr>
            </w:pPr>
            <w:r w:rsidRPr="00446019">
              <w:rPr>
                <w:rFonts w:ascii="Arial" w:hAnsi="Arial" w:cs="Arial"/>
                <w:b/>
                <w:color w:val="4D6292"/>
                <w:spacing w:val="-5"/>
                <w:sz w:val="17"/>
              </w:rPr>
              <w:t>ФИО</w:t>
            </w:r>
          </w:p>
        </w:tc>
        <w:tc>
          <w:tcPr>
            <w:tcW w:w="2245" w:type="dxa"/>
            <w:tcBorders>
              <w:bottom w:val="single" w:sz="12" w:space="0" w:color="4D6292"/>
            </w:tcBorders>
            <w:shd w:val="clear" w:color="auto" w:fill="E4E5E4"/>
          </w:tcPr>
          <w:p w:rsidR="00E2382B" w:rsidRPr="00446019" w:rsidRDefault="00DB6405">
            <w:pPr>
              <w:pStyle w:val="TableParagraph"/>
              <w:spacing w:before="79"/>
              <w:ind w:left="310"/>
              <w:rPr>
                <w:rFonts w:ascii="Arial" w:hAnsi="Arial" w:cs="Arial"/>
                <w:b/>
                <w:sz w:val="17"/>
              </w:rPr>
            </w:pPr>
            <w:r w:rsidRPr="00446019">
              <w:rPr>
                <w:rFonts w:ascii="Arial" w:hAnsi="Arial" w:cs="Arial"/>
                <w:b/>
                <w:color w:val="4D6292"/>
                <w:sz w:val="17"/>
              </w:rPr>
              <w:t>Срок</w:t>
            </w:r>
            <w:r w:rsidRPr="00446019">
              <w:rPr>
                <w:rFonts w:ascii="Arial" w:hAnsi="Arial" w:cs="Arial"/>
                <w:b/>
                <w:color w:val="4D6292"/>
                <w:spacing w:val="-10"/>
                <w:sz w:val="17"/>
              </w:rPr>
              <w:t xml:space="preserve"> </w:t>
            </w:r>
            <w:r w:rsidRPr="00446019">
              <w:rPr>
                <w:rFonts w:ascii="Arial" w:hAnsi="Arial" w:cs="Arial"/>
                <w:b/>
                <w:color w:val="4D6292"/>
                <w:spacing w:val="-2"/>
                <w:sz w:val="17"/>
              </w:rPr>
              <w:t>согласования</w:t>
            </w:r>
          </w:p>
        </w:tc>
        <w:tc>
          <w:tcPr>
            <w:tcW w:w="2941" w:type="dxa"/>
            <w:tcBorders>
              <w:bottom w:val="single" w:sz="12" w:space="0" w:color="4D6292"/>
            </w:tcBorders>
            <w:shd w:val="clear" w:color="auto" w:fill="E4E5E4"/>
          </w:tcPr>
          <w:p w:rsidR="00E2382B" w:rsidRPr="00446019" w:rsidRDefault="00DB6405">
            <w:pPr>
              <w:pStyle w:val="TableParagraph"/>
              <w:spacing w:before="79"/>
              <w:ind w:left="436"/>
              <w:rPr>
                <w:rFonts w:ascii="Arial" w:hAnsi="Arial" w:cs="Arial"/>
                <w:b/>
                <w:sz w:val="17"/>
              </w:rPr>
            </w:pPr>
            <w:r w:rsidRPr="00446019">
              <w:rPr>
                <w:rFonts w:ascii="Arial" w:hAnsi="Arial" w:cs="Arial"/>
                <w:b/>
                <w:color w:val="4D6292"/>
                <w:spacing w:val="-2"/>
                <w:sz w:val="17"/>
              </w:rPr>
              <w:t>Результат</w:t>
            </w:r>
            <w:r w:rsidRPr="00446019">
              <w:rPr>
                <w:rFonts w:ascii="Arial" w:hAnsi="Arial" w:cs="Arial"/>
                <w:b/>
                <w:color w:val="4D6292"/>
                <w:spacing w:val="-1"/>
                <w:sz w:val="17"/>
              </w:rPr>
              <w:t xml:space="preserve"> </w:t>
            </w:r>
            <w:r w:rsidRPr="00446019">
              <w:rPr>
                <w:rFonts w:ascii="Arial" w:hAnsi="Arial" w:cs="Arial"/>
                <w:b/>
                <w:color w:val="4D6292"/>
                <w:spacing w:val="-2"/>
                <w:sz w:val="17"/>
              </w:rPr>
              <w:t>согласования</w:t>
            </w:r>
          </w:p>
        </w:tc>
        <w:tc>
          <w:tcPr>
            <w:tcW w:w="1453" w:type="dxa"/>
            <w:tcBorders>
              <w:bottom w:val="single" w:sz="12" w:space="0" w:color="4D6292"/>
            </w:tcBorders>
            <w:shd w:val="clear" w:color="auto" w:fill="E4E5E4"/>
          </w:tcPr>
          <w:p w:rsidR="00E2382B" w:rsidRPr="00446019" w:rsidRDefault="00DB6405">
            <w:pPr>
              <w:pStyle w:val="TableParagraph"/>
              <w:spacing w:before="79"/>
              <w:ind w:left="267"/>
              <w:rPr>
                <w:rFonts w:ascii="Arial" w:hAnsi="Arial" w:cs="Arial"/>
                <w:b/>
                <w:sz w:val="17"/>
              </w:rPr>
            </w:pPr>
            <w:r w:rsidRPr="00446019">
              <w:rPr>
                <w:rFonts w:ascii="Arial" w:hAnsi="Arial" w:cs="Arial"/>
                <w:b/>
                <w:color w:val="4D6292"/>
                <w:spacing w:val="-2"/>
                <w:sz w:val="17"/>
              </w:rPr>
              <w:t>Замечания</w:t>
            </w:r>
          </w:p>
        </w:tc>
      </w:tr>
      <w:tr w:rsidR="00E2382B" w:rsidRPr="00446019">
        <w:trPr>
          <w:trHeight w:val="643"/>
        </w:trPr>
        <w:tc>
          <w:tcPr>
            <w:tcW w:w="456" w:type="dxa"/>
            <w:tcBorders>
              <w:top w:val="single" w:sz="12" w:space="0" w:color="4D6292"/>
            </w:tcBorders>
            <w:shd w:val="clear" w:color="auto" w:fill="FFFFFF"/>
          </w:tcPr>
          <w:p w:rsidR="00E2382B" w:rsidRPr="00446019" w:rsidRDefault="00DB6405">
            <w:pPr>
              <w:pStyle w:val="TableParagraph"/>
              <w:spacing w:before="206"/>
              <w:ind w:left="8" w:right="139"/>
              <w:jc w:val="center"/>
              <w:rPr>
                <w:rFonts w:ascii="Arial" w:hAnsi="Arial" w:cs="Arial"/>
                <w:sz w:val="19"/>
              </w:rPr>
            </w:pPr>
            <w:r w:rsidRPr="00446019">
              <w:rPr>
                <w:rFonts w:ascii="Arial" w:hAnsi="Arial" w:cs="Arial"/>
                <w:spacing w:val="-10"/>
                <w:sz w:val="19"/>
              </w:rPr>
              <w:t>1</w:t>
            </w:r>
          </w:p>
        </w:tc>
        <w:tc>
          <w:tcPr>
            <w:tcW w:w="3037" w:type="dxa"/>
            <w:tcBorders>
              <w:top w:val="single" w:sz="12" w:space="0" w:color="4D6292"/>
            </w:tcBorders>
            <w:shd w:val="clear" w:color="auto" w:fill="FFFFFF"/>
          </w:tcPr>
          <w:p w:rsidR="00E2382B" w:rsidRPr="00446019" w:rsidRDefault="00DB6405">
            <w:pPr>
              <w:pStyle w:val="TableParagraph"/>
              <w:spacing w:before="206"/>
              <w:ind w:left="148"/>
              <w:rPr>
                <w:rFonts w:ascii="Arial" w:hAnsi="Arial" w:cs="Arial"/>
                <w:sz w:val="19"/>
              </w:rPr>
            </w:pPr>
            <w:proofErr w:type="spellStart"/>
            <w:r w:rsidRPr="00446019">
              <w:rPr>
                <w:rFonts w:ascii="Arial" w:hAnsi="Arial" w:cs="Arial"/>
                <w:sz w:val="19"/>
              </w:rPr>
              <w:t>Хузиева</w:t>
            </w:r>
            <w:proofErr w:type="spellEnd"/>
            <w:r w:rsidRPr="00446019">
              <w:rPr>
                <w:rFonts w:ascii="Arial" w:hAnsi="Arial" w:cs="Arial"/>
                <w:spacing w:val="-5"/>
                <w:sz w:val="19"/>
              </w:rPr>
              <w:t xml:space="preserve"> </w:t>
            </w:r>
            <w:r w:rsidRPr="00446019">
              <w:rPr>
                <w:rFonts w:ascii="Arial" w:hAnsi="Arial" w:cs="Arial"/>
                <w:spacing w:val="-4"/>
                <w:sz w:val="19"/>
              </w:rPr>
              <w:t>Г.М.</w:t>
            </w:r>
          </w:p>
        </w:tc>
        <w:tc>
          <w:tcPr>
            <w:tcW w:w="2245" w:type="dxa"/>
            <w:tcBorders>
              <w:top w:val="single" w:sz="12" w:space="0" w:color="4D6292"/>
            </w:tcBorders>
            <w:shd w:val="clear" w:color="auto" w:fill="FFFFFF"/>
          </w:tcPr>
          <w:p w:rsidR="00E2382B" w:rsidRPr="00446019" w:rsidRDefault="00E2382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941" w:type="dxa"/>
            <w:tcBorders>
              <w:top w:val="single" w:sz="12" w:space="0" w:color="4D6292"/>
            </w:tcBorders>
            <w:shd w:val="clear" w:color="auto" w:fill="FFFFFF"/>
          </w:tcPr>
          <w:p w:rsidR="00E2382B" w:rsidRPr="00446019" w:rsidRDefault="00DB6405">
            <w:pPr>
              <w:pStyle w:val="TableParagraph"/>
              <w:spacing w:before="98" w:line="254" w:lineRule="auto"/>
              <w:ind w:left="670" w:firstLine="222"/>
              <w:rPr>
                <w:rFonts w:ascii="Arial" w:hAnsi="Arial" w:cs="Arial"/>
                <w:sz w:val="19"/>
              </w:rPr>
            </w:pPr>
            <w:r w:rsidRPr="00446019">
              <w:rPr>
                <w:rFonts w:ascii="Arial" w:hAnsi="Arial" w:cs="Arial"/>
                <w:spacing w:val="-2"/>
                <w:sz w:val="19"/>
              </w:rPr>
              <w:t xml:space="preserve">Согласовано </w:t>
            </w:r>
            <w:r w:rsidRPr="00446019">
              <w:rPr>
                <w:rFonts w:ascii="Arial" w:hAnsi="Arial" w:cs="Arial"/>
                <w:sz w:val="19"/>
              </w:rPr>
              <w:t>10.03.2025</w:t>
            </w:r>
            <w:r w:rsidRPr="00446019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446019">
              <w:rPr>
                <w:rFonts w:ascii="Arial" w:hAnsi="Arial" w:cs="Arial"/>
                <w:sz w:val="19"/>
              </w:rPr>
              <w:t>-</w:t>
            </w:r>
            <w:r w:rsidRPr="00446019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446019">
              <w:rPr>
                <w:rFonts w:ascii="Arial" w:hAnsi="Arial" w:cs="Arial"/>
                <w:sz w:val="19"/>
              </w:rPr>
              <w:t>18:47</w:t>
            </w:r>
          </w:p>
        </w:tc>
        <w:tc>
          <w:tcPr>
            <w:tcW w:w="1453" w:type="dxa"/>
            <w:tcBorders>
              <w:top w:val="single" w:sz="12" w:space="0" w:color="4D6292"/>
            </w:tcBorders>
            <w:shd w:val="clear" w:color="auto" w:fill="FFFFFF"/>
          </w:tcPr>
          <w:p w:rsidR="00E2382B" w:rsidRPr="00446019" w:rsidRDefault="00E2382B">
            <w:pPr>
              <w:pStyle w:val="TableParagraph"/>
              <w:spacing w:before="81"/>
              <w:rPr>
                <w:rFonts w:ascii="Arial" w:hAnsi="Arial" w:cs="Arial"/>
                <w:sz w:val="14"/>
              </w:rPr>
            </w:pPr>
          </w:p>
          <w:p w:rsidR="00E2382B" w:rsidRPr="00446019" w:rsidRDefault="00DB6405">
            <w:pPr>
              <w:pStyle w:val="TableParagraph"/>
              <w:ind w:left="75"/>
              <w:rPr>
                <w:rFonts w:ascii="Arial" w:hAnsi="Arial" w:cs="Arial"/>
                <w:sz w:val="14"/>
              </w:rPr>
            </w:pPr>
            <w:r w:rsidRPr="00446019">
              <w:rPr>
                <w:rFonts w:ascii="Arial" w:hAnsi="Arial" w:cs="Arial"/>
                <w:spacing w:val="-10"/>
                <w:sz w:val="14"/>
              </w:rPr>
              <w:t>-</w:t>
            </w:r>
          </w:p>
        </w:tc>
      </w:tr>
      <w:tr w:rsidR="00E2382B" w:rsidRPr="00446019">
        <w:trPr>
          <w:trHeight w:val="657"/>
        </w:trPr>
        <w:tc>
          <w:tcPr>
            <w:tcW w:w="456" w:type="dxa"/>
            <w:shd w:val="clear" w:color="auto" w:fill="FFFFFF"/>
          </w:tcPr>
          <w:p w:rsidR="00E2382B" w:rsidRPr="00446019" w:rsidRDefault="00E2382B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  <w:p w:rsidR="00E2382B" w:rsidRPr="00446019" w:rsidRDefault="00DB6405">
            <w:pPr>
              <w:pStyle w:val="TableParagraph"/>
              <w:ind w:left="8" w:right="139"/>
              <w:jc w:val="center"/>
              <w:rPr>
                <w:rFonts w:ascii="Arial" w:hAnsi="Arial" w:cs="Arial"/>
                <w:sz w:val="19"/>
              </w:rPr>
            </w:pPr>
            <w:r w:rsidRPr="00446019">
              <w:rPr>
                <w:rFonts w:ascii="Arial" w:hAnsi="Arial" w:cs="Arial"/>
                <w:spacing w:val="-10"/>
                <w:sz w:val="19"/>
              </w:rPr>
              <w:t>2</w:t>
            </w:r>
          </w:p>
        </w:tc>
        <w:tc>
          <w:tcPr>
            <w:tcW w:w="3037" w:type="dxa"/>
            <w:shd w:val="clear" w:color="auto" w:fill="FFFFFF"/>
          </w:tcPr>
          <w:p w:rsidR="00E2382B" w:rsidRPr="00446019" w:rsidRDefault="00E2382B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  <w:p w:rsidR="00E2382B" w:rsidRPr="00446019" w:rsidRDefault="00DB6405">
            <w:pPr>
              <w:pStyle w:val="TableParagraph"/>
              <w:ind w:left="148"/>
              <w:rPr>
                <w:rFonts w:ascii="Arial" w:hAnsi="Arial" w:cs="Arial"/>
                <w:sz w:val="19"/>
              </w:rPr>
            </w:pPr>
            <w:proofErr w:type="spellStart"/>
            <w:r w:rsidRPr="00446019">
              <w:rPr>
                <w:rFonts w:ascii="Arial" w:hAnsi="Arial" w:cs="Arial"/>
                <w:sz w:val="19"/>
              </w:rPr>
              <w:t>Абашев</w:t>
            </w:r>
            <w:proofErr w:type="spellEnd"/>
            <w:r w:rsidRPr="00446019">
              <w:rPr>
                <w:rFonts w:ascii="Arial" w:hAnsi="Arial" w:cs="Arial"/>
                <w:spacing w:val="1"/>
                <w:sz w:val="19"/>
              </w:rPr>
              <w:t xml:space="preserve"> </w:t>
            </w:r>
            <w:r w:rsidRPr="00446019">
              <w:rPr>
                <w:rFonts w:ascii="Arial" w:hAnsi="Arial" w:cs="Arial"/>
                <w:spacing w:val="-4"/>
                <w:sz w:val="19"/>
              </w:rPr>
              <w:t>А.Р.</w:t>
            </w:r>
          </w:p>
        </w:tc>
        <w:tc>
          <w:tcPr>
            <w:tcW w:w="2245" w:type="dxa"/>
            <w:shd w:val="clear" w:color="auto" w:fill="FFFFFF"/>
          </w:tcPr>
          <w:p w:rsidR="00E2382B" w:rsidRPr="00446019" w:rsidRDefault="00E2382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941" w:type="dxa"/>
            <w:shd w:val="clear" w:color="auto" w:fill="FFFFFF"/>
          </w:tcPr>
          <w:p w:rsidR="00E2382B" w:rsidRPr="00446019" w:rsidRDefault="00DB6405">
            <w:pPr>
              <w:pStyle w:val="TableParagraph"/>
              <w:spacing w:before="94" w:line="254" w:lineRule="auto"/>
              <w:ind w:left="670" w:firstLine="210"/>
              <w:rPr>
                <w:rFonts w:ascii="Arial" w:hAnsi="Arial" w:cs="Arial"/>
                <w:sz w:val="19"/>
              </w:rPr>
            </w:pPr>
            <w:r w:rsidRPr="00446019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21954" cy="121954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4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6019">
              <w:rPr>
                <w:rFonts w:ascii="Arial" w:hAnsi="Arial" w:cs="Arial"/>
                <w:spacing w:val="-2"/>
                <w:sz w:val="19"/>
              </w:rPr>
              <w:t xml:space="preserve">Подписано </w:t>
            </w:r>
            <w:r w:rsidRPr="00446019">
              <w:rPr>
                <w:rFonts w:ascii="Arial" w:hAnsi="Arial" w:cs="Arial"/>
                <w:sz w:val="19"/>
              </w:rPr>
              <w:t>12.03.2025</w:t>
            </w:r>
            <w:r w:rsidRPr="00446019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446019">
              <w:rPr>
                <w:rFonts w:ascii="Arial" w:hAnsi="Arial" w:cs="Arial"/>
                <w:sz w:val="19"/>
              </w:rPr>
              <w:t>-</w:t>
            </w:r>
            <w:r w:rsidRPr="00446019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446019">
              <w:rPr>
                <w:rFonts w:ascii="Arial" w:hAnsi="Arial" w:cs="Arial"/>
                <w:sz w:val="19"/>
              </w:rPr>
              <w:t>10:05</w:t>
            </w:r>
          </w:p>
        </w:tc>
        <w:tc>
          <w:tcPr>
            <w:tcW w:w="1453" w:type="dxa"/>
            <w:shd w:val="clear" w:color="auto" w:fill="FFFFFF"/>
          </w:tcPr>
          <w:p w:rsidR="00E2382B" w:rsidRPr="00446019" w:rsidRDefault="00E2382B">
            <w:pPr>
              <w:pStyle w:val="TableParagraph"/>
              <w:spacing w:before="83"/>
              <w:rPr>
                <w:rFonts w:ascii="Arial" w:hAnsi="Arial" w:cs="Arial"/>
                <w:sz w:val="14"/>
              </w:rPr>
            </w:pPr>
          </w:p>
          <w:p w:rsidR="00E2382B" w:rsidRPr="00446019" w:rsidRDefault="00DB6405">
            <w:pPr>
              <w:pStyle w:val="TableParagraph"/>
              <w:ind w:left="75"/>
              <w:rPr>
                <w:rFonts w:ascii="Arial" w:hAnsi="Arial" w:cs="Arial"/>
                <w:sz w:val="14"/>
              </w:rPr>
            </w:pPr>
            <w:r w:rsidRPr="00446019">
              <w:rPr>
                <w:rFonts w:ascii="Arial" w:hAnsi="Arial" w:cs="Arial"/>
                <w:spacing w:val="-10"/>
                <w:sz w:val="14"/>
              </w:rPr>
              <w:t>-</w:t>
            </w:r>
          </w:p>
        </w:tc>
      </w:tr>
    </w:tbl>
    <w:p w:rsidR="00DB6405" w:rsidRPr="00446019" w:rsidRDefault="00DB6405">
      <w:pPr>
        <w:rPr>
          <w:rFonts w:ascii="Arial" w:hAnsi="Arial" w:cs="Arial"/>
        </w:rPr>
      </w:pPr>
    </w:p>
    <w:sectPr w:rsidR="00DB6405" w:rsidRPr="00446019" w:rsidSect="00E2382B">
      <w:pgSz w:w="11900" w:h="16840"/>
      <w:pgMar w:top="520" w:right="850" w:bottom="580" w:left="566" w:header="0" w:footer="3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9A8" w:rsidRDefault="001859A8" w:rsidP="00E2382B">
      <w:r>
        <w:separator/>
      </w:r>
    </w:p>
  </w:endnote>
  <w:endnote w:type="continuationSeparator" w:id="0">
    <w:p w:rsidR="001859A8" w:rsidRDefault="001859A8" w:rsidP="00E23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2B" w:rsidRDefault="00C451FC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19pt;margin-top:815.7pt;width:428.15pt;height:21.95pt;z-index:-251658752;mso-position-horizontal-relative:page;mso-position-vertical-relative:page" filled="f" stroked="f">
          <v:textbox inset="0,0,0,0">
            <w:txbxContent>
              <w:p w:rsidR="00E2382B" w:rsidRPr="00F26B90" w:rsidRDefault="00E2382B" w:rsidP="00F26B90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2B" w:rsidRDefault="00E2382B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9A8" w:rsidRDefault="001859A8" w:rsidP="00E2382B">
      <w:r>
        <w:separator/>
      </w:r>
    </w:p>
  </w:footnote>
  <w:footnote w:type="continuationSeparator" w:id="0">
    <w:p w:rsidR="001859A8" w:rsidRDefault="001859A8" w:rsidP="00E238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38C"/>
    <w:multiLevelType w:val="hybridMultilevel"/>
    <w:tmpl w:val="2146F7F4"/>
    <w:lvl w:ilvl="0" w:tplc="F342CB54">
      <w:numFmt w:val="bullet"/>
      <w:lvlText w:val=""/>
      <w:lvlJc w:val="left"/>
      <w:pPr>
        <w:ind w:left="852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92C0948">
      <w:numFmt w:val="bullet"/>
      <w:lvlText w:val="•"/>
      <w:lvlJc w:val="left"/>
      <w:pPr>
        <w:ind w:left="1964" w:hanging="709"/>
      </w:pPr>
      <w:rPr>
        <w:rFonts w:hint="default"/>
        <w:lang w:val="ru-RU" w:eastAsia="en-US" w:bidi="ar-SA"/>
      </w:rPr>
    </w:lvl>
    <w:lvl w:ilvl="2" w:tplc="871A9A92">
      <w:numFmt w:val="bullet"/>
      <w:lvlText w:val="•"/>
      <w:lvlJc w:val="left"/>
      <w:pPr>
        <w:ind w:left="3069" w:hanging="709"/>
      </w:pPr>
      <w:rPr>
        <w:rFonts w:hint="default"/>
        <w:lang w:val="ru-RU" w:eastAsia="en-US" w:bidi="ar-SA"/>
      </w:rPr>
    </w:lvl>
    <w:lvl w:ilvl="3" w:tplc="6DF6098E">
      <w:numFmt w:val="bullet"/>
      <w:lvlText w:val="•"/>
      <w:lvlJc w:val="left"/>
      <w:pPr>
        <w:ind w:left="4173" w:hanging="709"/>
      </w:pPr>
      <w:rPr>
        <w:rFonts w:hint="default"/>
        <w:lang w:val="ru-RU" w:eastAsia="en-US" w:bidi="ar-SA"/>
      </w:rPr>
    </w:lvl>
    <w:lvl w:ilvl="4" w:tplc="D9A4FD98">
      <w:numFmt w:val="bullet"/>
      <w:lvlText w:val="•"/>
      <w:lvlJc w:val="left"/>
      <w:pPr>
        <w:ind w:left="5278" w:hanging="709"/>
      </w:pPr>
      <w:rPr>
        <w:rFonts w:hint="default"/>
        <w:lang w:val="ru-RU" w:eastAsia="en-US" w:bidi="ar-SA"/>
      </w:rPr>
    </w:lvl>
    <w:lvl w:ilvl="5" w:tplc="334C64F6">
      <w:numFmt w:val="bullet"/>
      <w:lvlText w:val="•"/>
      <w:lvlJc w:val="left"/>
      <w:pPr>
        <w:ind w:left="6383" w:hanging="709"/>
      </w:pPr>
      <w:rPr>
        <w:rFonts w:hint="default"/>
        <w:lang w:val="ru-RU" w:eastAsia="en-US" w:bidi="ar-SA"/>
      </w:rPr>
    </w:lvl>
    <w:lvl w:ilvl="6" w:tplc="A85C6FB2">
      <w:numFmt w:val="bullet"/>
      <w:lvlText w:val="•"/>
      <w:lvlJc w:val="left"/>
      <w:pPr>
        <w:ind w:left="7487" w:hanging="709"/>
      </w:pPr>
      <w:rPr>
        <w:rFonts w:hint="default"/>
        <w:lang w:val="ru-RU" w:eastAsia="en-US" w:bidi="ar-SA"/>
      </w:rPr>
    </w:lvl>
    <w:lvl w:ilvl="7" w:tplc="97C035C0">
      <w:numFmt w:val="bullet"/>
      <w:lvlText w:val="•"/>
      <w:lvlJc w:val="left"/>
      <w:pPr>
        <w:ind w:left="8592" w:hanging="709"/>
      </w:pPr>
      <w:rPr>
        <w:rFonts w:hint="default"/>
        <w:lang w:val="ru-RU" w:eastAsia="en-US" w:bidi="ar-SA"/>
      </w:rPr>
    </w:lvl>
    <w:lvl w:ilvl="8" w:tplc="8368CB40">
      <w:numFmt w:val="bullet"/>
      <w:lvlText w:val="•"/>
      <w:lvlJc w:val="left"/>
      <w:pPr>
        <w:ind w:left="9697" w:hanging="7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2382B"/>
    <w:rsid w:val="000F65CF"/>
    <w:rsid w:val="001859A8"/>
    <w:rsid w:val="00446019"/>
    <w:rsid w:val="00A6181D"/>
    <w:rsid w:val="00C451FC"/>
    <w:rsid w:val="00DB6405"/>
    <w:rsid w:val="00E2382B"/>
    <w:rsid w:val="00F2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382B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8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382B"/>
  </w:style>
  <w:style w:type="paragraph" w:customStyle="1" w:styleId="Heading1">
    <w:name w:val="Heading 1"/>
    <w:basedOn w:val="a"/>
    <w:uiPriority w:val="1"/>
    <w:qFormat/>
    <w:rsid w:val="00E2382B"/>
    <w:pPr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E2382B"/>
    <w:pPr>
      <w:spacing w:before="6"/>
      <w:ind w:left="852" w:right="844"/>
      <w:jc w:val="both"/>
    </w:pPr>
  </w:style>
  <w:style w:type="paragraph" w:customStyle="1" w:styleId="TableParagraph">
    <w:name w:val="Table Paragraph"/>
    <w:basedOn w:val="a"/>
    <w:uiPriority w:val="1"/>
    <w:qFormat/>
    <w:rsid w:val="00E2382B"/>
    <w:rPr>
      <w:rFonts w:ascii="Microsoft Sans Serif" w:eastAsia="Microsoft Sans Serif" w:hAnsi="Microsoft Sans Serif" w:cs="Microsoft Sans Serif"/>
    </w:rPr>
  </w:style>
  <w:style w:type="paragraph" w:styleId="a5">
    <w:name w:val="Balloon Text"/>
    <w:basedOn w:val="a"/>
    <w:link w:val="a6"/>
    <w:uiPriority w:val="99"/>
    <w:semiHidden/>
    <w:unhideWhenUsed/>
    <w:rsid w:val="00F26B90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B90"/>
    <w:rPr>
      <w:rFonts w:ascii="Tahoma" w:eastAsia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F26B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26B90"/>
    <w:rPr>
      <w:rFonts w:ascii="Tahoma" w:eastAsia="Tahoma" w:hAnsi="Tahoma" w:cs="Tahoma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F26B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26B90"/>
    <w:rPr>
      <w:rFonts w:ascii="Tahoma" w:eastAsia="Tahoma" w:hAnsi="Tahoma" w:cs="Tahoma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2025-03-14T10:44:00Z</cp:lastPrinted>
  <dcterms:created xsi:type="dcterms:W3CDTF">2025-03-17T13:24:00Z</dcterms:created>
  <dcterms:modified xsi:type="dcterms:W3CDTF">2025-03-17T13:24:00Z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2025-03-14T00:00:00Z</vt:filetime>
  </property>
  <property fmtid="{D5CDD505-2E9C-101B-9397-08002B2CF9AE}" pid="4" name="Producer">
    <vt:lpwstr>iText® Core 7.2.1 (AGPL version) ©2000-2021 iText Group NV</vt:lpwstr>
  </property>
</Properties>
</file>