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aps/>
          <w:color w:val="3d3d3d"/>
          <w:sz w:val="36"/>
          <w:szCs w:val="36"/>
          <w:lang w:eastAsia="ru-RU"/>
        </w:rPr>
        <w:outlineLvl w:val="0"/>
      </w:pPr>
      <w:r>
        <w:rPr>
          <w:rFonts w:ascii="Oswald" w:hAnsi="Oswald" w:eastAsia="Times New Roman" w:cs="Times New Roman"/>
          <w:caps/>
          <w:color w:val="3d3d3d"/>
          <w:sz w:val="36"/>
          <w:szCs w:val="36"/>
          <w:lang w:eastAsia="ru-RU"/>
        </w:rPr>
        <w:t xml:space="preserve">КАДРОВЫЙ СОСТАВ</w:t>
      </w:r>
      <w:r>
        <w:rPr>
          <w:rFonts w:ascii="Oswald" w:hAnsi="Oswald" w:eastAsia="Times New Roman" w:cs="Times New Roman"/>
          <w:caps/>
          <w:color w:val="3d3d3d"/>
          <w:sz w:val="36"/>
          <w:szCs w:val="36"/>
          <w:lang w:eastAsia="ru-RU"/>
        </w:rPr>
      </w:r>
    </w:p>
    <w:p>
      <w:pPr>
        <w:spacing w:after="300" w:line="240" w:lineRule="auto"/>
        <w:shd w:val="clear" w:color="auto" w:fill="ffffff"/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  <w:outlineLvl w:val="0"/>
      </w:pPr>
      <w:r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  <w:t xml:space="preserve">КВАЛИФИКАЦИОННЫЕ КАТЕГОРИИ ВРАЧЕЙ ЖЕНСКОЙ КОНСУЛЬТАЦИИ №</w:t>
      </w:r>
      <w:r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  <w:t xml:space="preserve"> </w:t>
      </w:r>
      <w:r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  <w:t xml:space="preserve">1</w:t>
      </w:r>
      <w:r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</w:r>
    </w:p>
    <w:tbl>
      <w:tblPr>
        <w:tblW w:w="66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815"/>
        <w:gridCol w:w="2444"/>
        <w:gridCol w:w="1811"/>
        <w:gridCol w:w="1628"/>
      </w:tblGrid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Категория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Шашокина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зав. 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Гарафиева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Р.С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Бочкарева Э.А.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Емельянова Н.П.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Петракова Л.В.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Митрофанова Е.Б.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Литонина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Габдрахманова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Садыкова А.Ф.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Габдрауфова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Шигабутдинова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Карасева Л.А.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Ляпунов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Семина Е.Г.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Измайлова Л.И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Мингазова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Хайруллина Л.И.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Кашапова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 УЗД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Низамова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 УЗД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Дудкина А.П.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врач-терапевт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45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Шамсутдинова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2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врач-гематолог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45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300" w:line="240" w:lineRule="auto"/>
        <w:shd w:val="clear" w:color="auto" w:fill="ffffff"/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  <w:outlineLvl w:val="0"/>
      </w:pPr>
      <w:r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  <w:t xml:space="preserve">СРЕДНИЙ МЕДИЦИНСКИЙ ПЕРСОНАЛ ЖЕНСКОЙ КОНСУЛЬТАЦИИ №1 </w:t>
      </w:r>
      <w:r>
        <w:rPr>
          <w:rFonts w:ascii="Oswald" w:hAnsi="Oswald" w:eastAsia="Times New Roman" w:cs="Times New Roman"/>
          <w:caps/>
          <w:color w:val="404042"/>
          <w:sz w:val="24"/>
          <w:szCs w:val="24"/>
          <w:lang w:eastAsia="ru-RU"/>
        </w:rPr>
      </w:r>
    </w:p>
    <w:tbl>
      <w:tblPr>
        <w:tblW w:w="66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768"/>
        <w:gridCol w:w="2080"/>
        <w:gridCol w:w="1901"/>
        <w:gridCol w:w="1949"/>
      </w:tblGrid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Категория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Булатова Д.Г.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 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Васина С.Б.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Егорова А.Н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Кудрявцева М.А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Якупова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Гиниятуллина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Хасанова Р.И.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Магина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9.      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Прокофьева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Искандарова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Жаркова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Асланова Г.А.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Тимургалиева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Шакирова Р.Р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Серазеева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Биткинина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З.А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/с УЗД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Маркина Л.Р.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/с УЗД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Теймур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повышенный уровень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Ибрагимова Е. 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  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Бирюкова И.А.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1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1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Садыкова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Алия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Фаилевна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Серазеева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Инзиля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Ильшатовна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Чуйкова 25,25а,27,27а, 29,29а, 29б,29в,31,33, 35,35а, 37,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39,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41, 43,49,51,53, 55,57, 59а,59б, 59в,59г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№2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Гарафиева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Роза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Салихзяновна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Васина Светлана Борисовна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13"/>
        </w:numPr>
        <w:ind w:right="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Адоратского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6,8,10,15,17,19,21,23,58, 60,62,64,66,66а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3"/>
        </w:numPr>
        <w:ind w:right="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Ямашева 82,84,88,90,92,94,96,96а,98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3"/>
        </w:numPr>
        <w:ind w:right="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Голубятник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ова 1-33 (кроме 20,22,24,26,26а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)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№3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Габдрахманова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Дина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Туктаровна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Жаркова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Алсу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Наилевна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14"/>
        </w:numPr>
        <w:ind w:right="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Чуйкова 12-4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6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(четные дома)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4"/>
        </w:numPr>
        <w:ind w:right="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Голубятникова 30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№4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Ляпунова Влада Владимировна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Якупова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Альмира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Нурисламовна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15"/>
        </w:numPr>
        <w:ind w:right="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Чуйкова 1-23 (нечетные дома)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5"/>
        </w:numPr>
        <w:ind w:right="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Амирхана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25,27,29,51,53,53а, 53б,55,57,59,6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1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№5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Габдрауфова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Альбина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Хадитовна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Прокофьева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Татьяна Владимировна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Амирхана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41,43,45,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47,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49,91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,91а, 91б,93,95,97,99,101,103,105,107,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109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6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Мусина 68,68а,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70,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72, 74,76,78,80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№6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Шигабутдинова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Рамзия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Гумеровна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Тимургалиева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Альбина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Рашитовна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17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Амирхана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20а,22,22а,24,26,26а,28,30, 32,34,38,40,67,69,71,77,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7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79,80,81,83,85,87,89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№7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Измайлова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Ляйсан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Ильгизовна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Егорова Анастасия Николаевна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18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Адоратского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27,27а,27б,31,33,35,37,39,39а, 39б,41,43,45,47,49,51,53,55,57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8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Монтажная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1-30 (все)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№8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Емельянова Наталья Петровна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Асланова Гульнара Альбертовна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19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Гаврилова 2,4,6,8,8а,10,12,20,20а, 22,24,24а,26,28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9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Лаврентьева 26,28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19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Ямашева 100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,102,104/1,104/2,108,110,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112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pStyle w:val="31"/>
        <w:numPr>
          <w:ilvl w:val="0"/>
          <w:numId w:val="19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Гашека 1-10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ind w:left="-1200"/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                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№9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20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Гаврилова 14,16,16а,18,18а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0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Лаврентьева 2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,4,6,8,8а,9,10,11,12,14,16,20,22,24,24а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№10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Бочкарева Эльмира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Альмировна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Хасанова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Резида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Ильдусовна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Кабинет планирования семьи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№11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Петракова Ляля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Вагаповна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Шакирова Резеда Рустамовна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21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Адоратского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28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,30,32,34,36,38,40,42,44,46,52,54,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56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1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Чуйкова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67а,69,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71,73,75,77,79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№12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Сёмина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Елена Геннадьевна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Гиниятуллина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Лилия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Равилевна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22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Амирхана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31,31а,33,35,37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2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Восстания 4-26 (четные дома)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2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Мусина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47,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49,49а,51,51а, 53,53а,55,57,59,59а (без корпусов)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59б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корп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1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, 61,61а,63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,69,71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2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Пос. Дружба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№13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Карасева Лилия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Амировна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Магина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Елена Андреевна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23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Амирхана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2,2а,4,4а,6,8,8а,10,10а (корпус 1,2), 12,12а,12б, 14,18,18/41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3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Чуйкова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48,50, 52,62,63,65,67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69а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3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Ямашева 74,76,78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outlineLvl w:val="2"/>
      </w:pP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  <w:t xml:space="preserve">УЧАСТОК №14</w:t>
      </w:r>
      <w:r>
        <w:rPr>
          <w:rFonts w:ascii="Oswald" w:hAnsi="Oswald" w:eastAsia="Times New Roman" w:cs="Times New Roman"/>
          <w:b/>
          <w:bCs/>
          <w:caps/>
          <w:color w:val="404042"/>
          <w:sz w:val="29"/>
          <w:szCs w:val="29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pP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вр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Митрофанова Елена Борисовна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br/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ак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. 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Искандарова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  <w:t xml:space="preserve"> Олеся Анатольевна</w:t>
      </w:r>
      <w:r>
        <w:rPr>
          <w:rFonts w:ascii="Oswald" w:hAnsi="Oswald" w:eastAsia="Times New Roman" w:cs="Times New Roman"/>
          <w:color w:val="999999"/>
          <w:sz w:val="21"/>
          <w:szCs w:val="21"/>
          <w:lang w:eastAsia="ru-RU"/>
        </w:rPr>
      </w:r>
    </w:p>
    <w:p>
      <w:pPr>
        <w:pStyle w:val="31"/>
        <w:numPr>
          <w:ilvl w:val="0"/>
          <w:numId w:val="24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Гаврилова 30,38,40 (корпус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1,2), 42,44, 46,48,50,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52,54,56 (корпус 1-7)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4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Чуйкова 64,66, 83,85,87,89,91,93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p>
      <w:pPr>
        <w:pStyle w:val="31"/>
        <w:numPr>
          <w:ilvl w:val="0"/>
          <w:numId w:val="24"/>
        </w:numPr>
        <w:spacing w:before="100" w:beforeAutospacing="1" w:after="100" w:afterAutospacing="1" w:line="240" w:lineRule="auto"/>
        <w:shd w:val="clear" w:color="auto" w:fill="ffffff"/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Ул. 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Кадышевская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  <w:t xml:space="preserve"> все</w:t>
      </w:r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  <w:r/>
      <w:r/>
      <w:r>
        <w:rPr>
          <w:rFonts w:ascii="Oswald" w:hAnsi="Oswald" w:eastAsia="Times New Roman" w:cs="Times New Roman"/>
          <w:color w:val="3d3d3d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Oswald">
    <w:panose1 w:val="00000500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qFormat/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paragraph" w:styleId="645">
    <w:name w:val="Balloon Text"/>
    <w:basedOn w:val="641"/>
    <w:link w:val="6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6" w:customStyle="1">
    <w:name w:val="Текст выноски Знак"/>
    <w:basedOn w:val="642"/>
    <w:link w:val="64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lgkb1</dc:creator>
  <cp:revision>6</cp:revision>
  <dcterms:created xsi:type="dcterms:W3CDTF">2024-03-14T08:16:00Z</dcterms:created>
  <dcterms:modified xsi:type="dcterms:W3CDTF">2024-03-16T06:55:13Z</dcterms:modified>
</cp:coreProperties>
</file>